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500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  <w:gridCol w:w="5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9" w:type="dxa"/>
          </w:tcPr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RFID UHF固定式</w:t>
            </w:r>
          </w:p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工业型读写器</w:t>
            </w:r>
          </w:p>
          <w:p>
            <w:pPr>
              <w:pStyle w:val="4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VF-946Pro</w:t>
            </w:r>
          </w:p>
          <w:p>
            <w:pPr>
              <w:pStyle w:val="4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371" w:type="dxa"/>
          </w:tcPr>
          <w:p>
            <w:pPr>
              <w:pStyle w:val="4"/>
              <w:spacing w:line="360" w:lineRule="auto"/>
              <w:jc w:val="center"/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default" w:ascii="宋体" w:eastAsia="宋体"/>
                <w:sz w:val="44"/>
              </w:rPr>
              <w:drawing>
                <wp:inline distT="0" distB="0" distL="114300" distR="114300">
                  <wp:extent cx="2520950" cy="1377315"/>
                  <wp:effectExtent l="0" t="0" r="12700" b="1333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textAlignment w:val="auto"/>
        <w:outlineLvl w:val="0"/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结构设计：外壳采用高强度压铸铝材，外观专利设计，坚固耐用，满足苛刻工作环境要求；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UHF RFID模块: 采用Indy R2000专用 UHF RFID芯片，具有出色的稳定性和强劲的多标签远距离识别性能；TI ARM嵌入式处理芯片实现高速读取和数据快速运算；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适用标签：全面支持符合EPCglobal UHF Class 1 Gen 2 / ISO 18000-6C/ ISO18000-6B标准的电子标签；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工作频段：工作频率865～868MHZ，902～928MHZ(可按不同的国家或地区要求调整)；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协议支持：支持万全VUP协议，支持TCP/UDP协议；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通讯方式：支持十/百兆网口通讯、WiFi（选配）、支持232/485通讯、支持韦根通讯；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通讯接口（GPIO逻辑控制）：采用4路输出控制（支持DC24V/2A，AC120V/2A），2路输入控制；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天线接口：支持4路RFID外接SMA天线接口；独立的WIFI接口（WiFi选配）；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供电方式：方式1、支持宽压DC9～24V（3A）供电；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功率范围：输出功率达0～33dbm可调，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读/盘模式：支持连续（自动）、命令、触发方式工作模式；数据上报模式：缓存、定时、即时模式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升级方式：1、线下升级：支持RS232；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890" w:leftChars="0" w:right="0" w:rightChars="0" w:firstLine="0" w:firstLineChars="0"/>
        <w:textAlignment w:val="auto"/>
        <w:outlineLvl w:val="0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在线升级：网口、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工作提示：LED指示灯闪烁提示工作状态，及蜂鸣器鸣响方式，方便用户掌控产品的工作状态。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防护：通讯接口带隔离防护、部分关键通讯接口防雷防静电；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认证要求：通过FCC、CE认证;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应用:满足仓储物流供应链、固定资产管理、交通车辆管理、生产制造等；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温度保护：极寒地区支持温度补偿功能（选配）：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outlineLvl w:val="0"/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10"/>
        <w:tblpPr w:leftFromText="180" w:rightFromText="180" w:vertAnchor="text" w:horzAnchor="page" w:tblpX="1125" w:tblpY="208"/>
        <w:tblOverlap w:val="never"/>
        <w:tblW w:w="10050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26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9264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uvn91gAA&#10;AAcBAAAPAAAAAAAAAAEAIAAAACIAAABkcnMvZG93bnJldi54bWxQSwECFAAUAAAACACHTuJAIdO6&#10;ja4BAAAk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VF-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946Pro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RF核心芯片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美国英频杰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Indy R2000专用射频芯片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EPC Global UHF class1 Gen2/ISO 18000-6C/ISO 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902~928MHz或865~868MHz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输出功率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0~33dBm±1dBm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接收灵敏度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＜﹣80dBm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标签识别峰值速度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＞200次/秒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读取距离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0~25000mm（与读写器参数配置、天线增益、标签类型有关）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写入距离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0~10000mm（与读写器参数配置、天线增益、标签类型有关）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标签RSSI      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天线连接保护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支持地区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美国、加拿大和其他符合美国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FCC Part 15规范的地区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4个外接TNC天线接口</w:t>
            </w:r>
            <w:bookmarkStart w:id="0" w:name="_GoBack"/>
            <w:bookmarkEnd w:id="0"/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、RS232、RS485、Wiegand26/34接口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TCP/UDP，VUP协议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支持IEEE 802.11 n/b/g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速率9600～115200bps，RJ45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通信速率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/100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工作状态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LED指示灯、蜂鸣器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固件升级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路输入、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236.5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(长)*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电源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工作电压DC9~24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功耗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最大功耗15W，最大启动电流1A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约1.32kg（整套）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5%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合规性认证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FCC认证、CE认证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4"/>
        <w:outlineLvl w:val="0"/>
        <w:rPr>
          <w:rFonts w:hint="eastAsia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</w:t>
      </w:r>
      <w:r>
        <w:rPr>
          <w:rFonts w:hint="eastAsia" w:eastAsia="宋体"/>
          <w:b/>
          <w:bCs/>
          <w:sz w:val="17"/>
          <w:lang w:val="en-US" w:eastAsia="zh-CN"/>
        </w:rPr>
        <w:t xml:space="preserve">      产品尺寸图：</w:t>
      </w:r>
    </w:p>
    <w:p>
      <w:pPr>
        <w:pStyle w:val="4"/>
        <w:rPr>
          <w:rFonts w:hint="default" w:eastAsia="宋体"/>
          <w:sz w:val="17"/>
          <w:lang w:val="en-US" w:eastAsia="zh-CN"/>
        </w:rPr>
      </w:pPr>
      <w:r>
        <w:rPr>
          <w:rFonts w:hint="default" w:eastAsia="宋体"/>
          <w:sz w:val="17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532765</wp:posOffset>
            </wp:positionV>
            <wp:extent cx="6650990" cy="5009515"/>
            <wp:effectExtent l="0" t="0" r="16510" b="635"/>
            <wp:wrapTopAndBottom/>
            <wp:docPr id="1" name="图片 1" descr="highend-rfid-reader_asm_s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ighend-rfid-reader_asm_stp"/>
                    <pic:cNvPicPr>
                      <a:picLocks noChangeAspect="1"/>
                    </pic:cNvPicPr>
                  </pic:nvPicPr>
                  <pic:blipFill>
                    <a:blip r:embed="rId7"/>
                    <a:srcRect t="20982" r="1864" b="21901"/>
                    <a:stretch>
                      <a:fillRect/>
                    </a:stretch>
                  </pic:blipFill>
                  <pic:spPr>
                    <a:xfrm>
                      <a:off x="0" y="0"/>
                      <a:ext cx="6650990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17"/>
          <w:lang w:val="en-US" w:eastAsia="zh-CN"/>
        </w:rPr>
        <w:t xml:space="preserve">        </w:t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2068" w:tblpY="16017"/>
      <w:tblOverlap w:val="never"/>
      <w:tblW w:w="794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default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-36195</wp:posOffset>
                </wp:positionV>
                <wp:extent cx="822960" cy="412115"/>
                <wp:effectExtent l="0" t="0" r="15240" b="6985"/>
                <wp:wrapTopAndBottom/>
                <wp:docPr id="4" name="图片 11" descr="万全logo（200X100像素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11" descr="万全logo（200X100像素）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地址：广东省深圳市龙华区清湖工业区清宁路富安娜工业园B栋4楼401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rPr>
        <w:rFonts w:hint="default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76200</wp:posOffset>
          </wp:positionV>
          <wp:extent cx="822960" cy="412115"/>
          <wp:effectExtent l="0" t="0" r="15240" b="6985"/>
          <wp:wrapTopAndBottom/>
          <wp:docPr id="15" name="图片 11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1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D7023250"/>
    <w:multiLevelType w:val="singleLevel"/>
    <w:tmpl w:val="D7023250"/>
    <w:lvl w:ilvl="0" w:tentative="0">
      <w:start w:val="2"/>
      <w:numFmt w:val="decimal"/>
      <w:suff w:val="nothing"/>
      <w:lvlText w:val="%1、"/>
      <w:lvlJc w:val="left"/>
      <w:pPr>
        <w:ind w:left="189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6A7E"/>
    <w:rsid w:val="026B2BED"/>
    <w:rsid w:val="02C13E99"/>
    <w:rsid w:val="08376486"/>
    <w:rsid w:val="08EF7F54"/>
    <w:rsid w:val="09550008"/>
    <w:rsid w:val="097B5FF2"/>
    <w:rsid w:val="0A411C6C"/>
    <w:rsid w:val="0ACA6F7D"/>
    <w:rsid w:val="0B032BF5"/>
    <w:rsid w:val="0BB126C2"/>
    <w:rsid w:val="0BE47D93"/>
    <w:rsid w:val="0C6A2078"/>
    <w:rsid w:val="0DD065EC"/>
    <w:rsid w:val="0E4D37C2"/>
    <w:rsid w:val="0EFE33EA"/>
    <w:rsid w:val="0F576C78"/>
    <w:rsid w:val="10447EFF"/>
    <w:rsid w:val="12E77830"/>
    <w:rsid w:val="13344B59"/>
    <w:rsid w:val="1450443D"/>
    <w:rsid w:val="150250A7"/>
    <w:rsid w:val="192C3A83"/>
    <w:rsid w:val="1A087F21"/>
    <w:rsid w:val="1C0A69CA"/>
    <w:rsid w:val="1D285291"/>
    <w:rsid w:val="24A00B9E"/>
    <w:rsid w:val="26216889"/>
    <w:rsid w:val="265249E6"/>
    <w:rsid w:val="29AE3FC0"/>
    <w:rsid w:val="2CC032B9"/>
    <w:rsid w:val="2D1C2F1A"/>
    <w:rsid w:val="2DA6344F"/>
    <w:rsid w:val="2EDF1AAB"/>
    <w:rsid w:val="33B464CB"/>
    <w:rsid w:val="33E01D77"/>
    <w:rsid w:val="34207D4A"/>
    <w:rsid w:val="34B31112"/>
    <w:rsid w:val="361E69D2"/>
    <w:rsid w:val="37022AD9"/>
    <w:rsid w:val="382767D1"/>
    <w:rsid w:val="3A362829"/>
    <w:rsid w:val="3A9600C7"/>
    <w:rsid w:val="3B160BD5"/>
    <w:rsid w:val="3B5F7FB4"/>
    <w:rsid w:val="3D8E19D2"/>
    <w:rsid w:val="3D8E1F35"/>
    <w:rsid w:val="40191D6D"/>
    <w:rsid w:val="40845BE9"/>
    <w:rsid w:val="42E636A1"/>
    <w:rsid w:val="42F676D7"/>
    <w:rsid w:val="4355389A"/>
    <w:rsid w:val="436C1C33"/>
    <w:rsid w:val="452C17AF"/>
    <w:rsid w:val="45CC548B"/>
    <w:rsid w:val="466713F5"/>
    <w:rsid w:val="46983B8B"/>
    <w:rsid w:val="48D63C8E"/>
    <w:rsid w:val="493655D7"/>
    <w:rsid w:val="4A682C4E"/>
    <w:rsid w:val="4CA11035"/>
    <w:rsid w:val="4D063438"/>
    <w:rsid w:val="4DB50956"/>
    <w:rsid w:val="4E0D2857"/>
    <w:rsid w:val="4E682971"/>
    <w:rsid w:val="4ED1422A"/>
    <w:rsid w:val="4FAD1B63"/>
    <w:rsid w:val="50F116D7"/>
    <w:rsid w:val="51714130"/>
    <w:rsid w:val="525B5F30"/>
    <w:rsid w:val="529665AC"/>
    <w:rsid w:val="53812830"/>
    <w:rsid w:val="55B70F3F"/>
    <w:rsid w:val="56B52835"/>
    <w:rsid w:val="58096E06"/>
    <w:rsid w:val="58F71D33"/>
    <w:rsid w:val="59B2381B"/>
    <w:rsid w:val="5A543623"/>
    <w:rsid w:val="5B0D58E3"/>
    <w:rsid w:val="5C230A89"/>
    <w:rsid w:val="5CC82270"/>
    <w:rsid w:val="61A67218"/>
    <w:rsid w:val="624654BB"/>
    <w:rsid w:val="62676837"/>
    <w:rsid w:val="62D97005"/>
    <w:rsid w:val="64694256"/>
    <w:rsid w:val="652619AF"/>
    <w:rsid w:val="66AE1239"/>
    <w:rsid w:val="6A790377"/>
    <w:rsid w:val="6B3F7BA3"/>
    <w:rsid w:val="6CE43BCD"/>
    <w:rsid w:val="6DB83354"/>
    <w:rsid w:val="6F111E84"/>
    <w:rsid w:val="720A29DC"/>
    <w:rsid w:val="723824F9"/>
    <w:rsid w:val="73285432"/>
    <w:rsid w:val="737E5E1E"/>
    <w:rsid w:val="73D36179"/>
    <w:rsid w:val="74061CBE"/>
    <w:rsid w:val="74BC65CD"/>
    <w:rsid w:val="74EF568B"/>
    <w:rsid w:val="7589341C"/>
    <w:rsid w:val="77607091"/>
    <w:rsid w:val="77796B00"/>
    <w:rsid w:val="7956142C"/>
    <w:rsid w:val="7A790C72"/>
    <w:rsid w:val="7B8B700E"/>
    <w:rsid w:val="7CE96CC2"/>
    <w:rsid w:val="7E560661"/>
    <w:rsid w:val="7F1F3A25"/>
    <w:rsid w:val="7FED3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Table Grid 8"/>
    <w:basedOn w:val="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2">
    <w:name w:val="Strong"/>
    <w:qFormat/>
    <w:uiPriority w:val="22"/>
    <w:rPr>
      <w:b/>
    </w:r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Administrator</cp:lastModifiedBy>
  <dcterms:modified xsi:type="dcterms:W3CDTF">2023-04-19T07:10:54Z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0957D802775B425C843B93339186A587</vt:lpwstr>
  </property>
</Properties>
</file>