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tbl>
      <w:tblPr>
        <w:tblStyle w:val="9"/>
        <w:tblW w:w="10500" w:type="dxa"/>
        <w:tblInd w:w="3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9"/>
        <w:gridCol w:w="5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129" w:type="dxa"/>
          </w:tcPr>
          <w:p>
            <w:pPr>
              <w:pStyle w:val="4"/>
              <w:jc w:val="both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</w:pPr>
          </w:p>
          <w:p>
            <w:pPr>
              <w:pStyle w:val="4"/>
              <w:jc w:val="both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蓝牙通讯手持终端</w:t>
            </w:r>
          </w:p>
          <w:p>
            <w:pPr>
              <w:pStyle w:val="4"/>
              <w:jc w:val="both"/>
              <w:rPr>
                <w:rFonts w:hint="default" w:ascii="Times New Roman"/>
                <w:sz w:val="20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VH-76</w:t>
            </w:r>
          </w:p>
        </w:tc>
        <w:tc>
          <w:tcPr>
            <w:tcW w:w="5371" w:type="dxa"/>
          </w:tcPr>
          <w:p>
            <w:pPr>
              <w:pStyle w:val="4"/>
              <w:spacing w:line="360" w:lineRule="auto"/>
              <w:jc w:val="both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eastAsia="宋体"/>
                <w:lang w:val="en-US" w:eastAsia="zh-CN"/>
              </w:rPr>
              <w:t xml:space="preserve">                         </w:t>
            </w:r>
            <w:r>
              <w:drawing>
                <wp:inline distT="0" distB="0" distL="114300" distR="114300">
                  <wp:extent cx="937260" cy="1808480"/>
                  <wp:effectExtent l="0" t="0" r="15240" b="127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180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94740" cy="1744345"/>
                  <wp:effectExtent l="0" t="0" r="10160" b="825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40" cy="174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 w:ascii="微软雅黑" w:hAnsi="微软雅黑" w:eastAsia="微软雅黑" w:cs="微软雅黑"/>
          <w:spacing w:val="2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/>
        <w:textAlignment w:val="auto"/>
        <w:rPr>
          <w:rFonts w:hint="eastAsia" w:ascii="宋体" w:hAnsi="宋体"/>
          <w:b/>
          <w:color w:val="FFFFFF"/>
          <w:sz w:val="24"/>
          <w:shd w:val="clear" w:color="auto" w:fill="000000"/>
          <w:lang w:val="en-US" w:eastAsia="zh-CN"/>
        </w:rPr>
      </w:pPr>
      <w:r>
        <w:rPr>
          <w:rFonts w:hint="eastAsia" w:ascii="宋体" w:hAnsi="宋体"/>
          <w:b/>
          <w:color w:val="FFFFFF"/>
          <w:sz w:val="24"/>
          <w:shd w:val="clear" w:color="auto" w:fill="000000"/>
        </w:rPr>
        <w:t>产品特性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外形设计采用人体力学手柄，握感舒适，长期工作不会疲劳；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RFID射频模块，采用韩国PR9200或美国英频杰R2000专用 UHF RFID芯片，性能卓越；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全面支持符合EPCglobal UHF Class 1 Gen 2 / ISO 18000-6C标准的电子标签；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工作频率865-868MhZ，902-928MhZ(可按不同的国家或地区要求调整)；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支持Bluetooth 4.2无线通讯，Type-c-USB接口充电及数据传输；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内置大容量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6000mAh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聚合物电池供电；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LED工作提示状态，及蜂鸣器鸣响方式，来方便用户掌控产品的工作状态；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防护：所有通讯接口隔离防护、部分关键通讯接口防雷防静电；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应用满足仓储物流供应链、固定资产盘点管理、交通车辆管理、生产制造等；</w:t>
      </w: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sz w:val="17"/>
        </w:rPr>
      </w:pPr>
      <w:r>
        <w:rPr>
          <w:rFonts w:hint="eastAsia" w:eastAsia="宋体"/>
          <w:sz w:val="21"/>
          <w:szCs w:val="21"/>
          <w:lang w:val="en-US" w:eastAsia="zh-CN"/>
        </w:rPr>
        <w:t xml:space="preserve">                                         </w:t>
      </w: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  <w:r>
        <w:rPr>
          <w:rFonts w:hint="eastAsia" w:ascii="宋体" w:hAnsi="宋体"/>
          <w:b/>
          <w:color w:val="FFFFFF"/>
          <w:sz w:val="24"/>
          <w:shd w:val="clear" w:color="auto" w:fill="000000"/>
        </w:rPr>
        <w:t>规格参数</w:t>
      </w:r>
    </w:p>
    <w:tbl>
      <w:tblPr>
        <w:tblStyle w:val="10"/>
        <w:tblpPr w:leftFromText="180" w:rightFromText="180" w:vertAnchor="text" w:horzAnchor="page" w:tblpX="1125" w:tblpY="208"/>
        <w:tblOverlap w:val="never"/>
        <w:tblW w:w="10208" w:type="dxa"/>
        <w:tblInd w:w="0" w:type="dxa"/>
        <w:tblBorders>
          <w:top w:val="single" w:color="7E7E7E" w:themeColor="background1" w:themeShade="7F" w:sz="6" w:space="0"/>
          <w:left w:val="single" w:color="7E7E7E" w:themeColor="background1" w:themeShade="7F" w:sz="6" w:space="0"/>
          <w:bottom w:val="single" w:color="7E7E7E" w:themeColor="background1" w:themeShade="7F" w:sz="6" w:space="0"/>
          <w:right w:val="single" w:color="7E7E7E" w:themeColor="background1" w:themeShade="7F" w:sz="6" w:space="0"/>
          <w:insideH w:val="single" w:color="7E7E7E" w:themeColor="background1" w:themeShade="7F" w:sz="6" w:space="0"/>
          <w:insideV w:val="single" w:color="7E7E7E" w:themeColor="background1" w:themeShade="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7427"/>
      </w:tblGrid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ind w:right="360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67945</wp:posOffset>
                      </wp:positionV>
                      <wp:extent cx="227965" cy="99060"/>
                      <wp:effectExtent l="0" t="0" r="635" b="15240"/>
                      <wp:wrapNone/>
                      <wp:docPr id="7" name="流程图: 合并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9906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28" type="#_x0000_t128" style="position:absolute;left:0pt;margin-left:-0.6pt;margin-top:5.35pt;height:7.8pt;width:17.95pt;z-index:251659264;mso-width-relative:page;mso-height-relative:page;" fillcolor="#FFFFFF" filled="t" stroked="f" coordsize="21600,21600" o:gfxdata="UEsDBAoAAAAAAIdO4kAAAAAAAAAAAAAAAAAEAAAAZHJzL1BLAwQUAAAACACHTuJAArr5/dYAAAAH&#10;AQAADwAAAGRycy9kb3ducmV2LnhtbE2OwU7DMAyG70i8Q2QkblvSDo1Rmu6AgMuQUAcS4pY2pq1o&#10;nJJk63h7zAlOlv3/+vyV25MbxRFDHDxpyJYKBFLr7UCdhteXh8UGREyGrBk9oYZvjLCtzs9KU1g/&#10;U43HfeoEQygWRkOf0lRIGdsenYlLPyFx9uGDM4nX0EkbzMxwN8pcqbV0ZiD+0JsJ73psP/cHx5T6&#10;/etx18w3T+Fe1vJ5Y3fjW9L68iJTtyASntJfGX71WR0qdmr8gWwUo4ZFlnOT7+oaBOerK56Nhny9&#10;AlmV8r9/9QNQSwMEFAAAAAgAh07iQCHTuo2uAQAAJAMAAA4AAABkcnMvZTJvRG9jLnhtbK1SS44T&#10;MRDdI3EHy3viTiQS0kpnFjMKGz4jDRzAcdvdlvxT2ZNOluyQ2LDnAlwAJDbcJjPXoOyEzG+H6IW7&#10;vs/1XnlxtrWGbCRE7V1Dx6OKEumEb7XrGvrxw+rFK0pi4q7lxjvZ0J2M9Gz5/NliCLWc+N6bVgJB&#10;EBfrITS0TynUjEXRS8vjyAfpMKk8WJ7QhY61wAdEt4ZNqmrKBg9tAC9kjBi9OCTpsuArJUV6r1SU&#10;iZiG4mypnFDOdT7ZcsHrDnjotTiOwf9hCsu1w0tPUBc8cXIN+gmU1QJ89CqNhLfMK6WFLByQzbh6&#10;xOaq50EWLihODCeZ4v+DFe82l0B029AZJY5bXNHNj0+337/sv/2uyf7r5/2vn2SWZRpCrLH6KlzC&#10;0YtoZs5bBTb/kQ3ZFml3J2nlNhGBwclkNp++pERgaj6vpkV5dtcbIKbX0luSjYYq44fznkN6K6HL&#10;EvCab97EhDdj09/iHI7e6HaljSkOdOtzA2TDcd2r8uXRseVBmXG52PncdkjnCMsMD5yytfbtDqW5&#10;DqC7HkcaF6ScwVUUzOOzybu+7xeku8e9/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Cuvn91gAA&#10;AAcBAAAPAAAAAAAAAAEAIAAAACIAAABkcnMvZG93bnJldi54bWxQSwECFAAUAAAACACHTuJAIdO6&#10;ja4BAAAkAwAADgAAAAAAAAABACAAAAAlAQAAZHJzL2Uyb0RvYy54bWxQSwUGAAAAAAYABgBZAQAA&#10;RQUAAAAA&#10;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产品型号(订购代码)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VH-76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8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color w:val="EEECE1" w:themeColor="background2"/>
                <w:sz w:val="18"/>
                <w:szCs w:val="18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RF射频芯片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VANCH VM-61（Indy R2000）或VM-5S(PR9200)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空口协议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EPCglobal UHF Class 1 Gen 2 / ISO 18000-6C/ ISO 18000-6B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工作频率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902-928Mhz或865-868Mhz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输出功率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VM-61模块,20～33 dBm可调（1dBm步进可调）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VM-5S模块,20～27 dBm可调（1dBm步进可调）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调频方式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广谱跳频（FHSS）或定频，可软件设置）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接收灵敏度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＜﹣80dBm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盘存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标签峰值速度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＞80次/秒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读取距离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VM-61模块,MAX. 读取距离&gt;7m，（以AZ9662标签为参考）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VM-5S模块,MAX. 读取距离&gt;4m，（以AZ9662标签为参考）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写入距离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0-0.2米（与读写器参数配置、天线增益、标签类型有关）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支持地区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美国、加拿大和其他符合美国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FCC Part 15规范的地区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欧洲和其他符合ETSI EN 302 308规范地区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中国、印度、日本、韩国、马来西亚、台湾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双馈点陶瓷天线40*40mm圆极化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通信速率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b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速率9600～115200bps，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通讯接口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Type-c-USB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无线通信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Bluetooth 4.2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条码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选择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一维1D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Zebra SE965 / Honeywell N4313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Code 39、Code 93、Code128、Codebar、EAN- 13、EAN- 8、UPC-A、UPC- E、ITF-14、UCC/EAN- 128、Matrix 25、EAN-128、ISBN等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278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二维2D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Zebra: SE4710 / SE4750 / SE4750MR; Honeywell: N6603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PDF417、MicroPDF417、Composite、RSS、TLC-39、Datamatrix、QR code、Micro QR code、 Aztec、MaxiCode、Postal Codes、US PostNet、US Plane、UK Postal、Australian Postal、Japan Postal、Dutch Postal等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工作状态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LED指示灯、蜂鸣器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可靠的固件升级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可扩展的升级机制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应用软件接口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提供基于Android安卓、苹果iOS系统平台下的API开发包及应用例程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8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z w:val="18"/>
                <w:szCs w:val="18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机  械  电  气  性 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尺寸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(长)*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(宽)*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(高)mm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防护等级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IP64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充电器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输入功率：AC100～240V, 50～60HZ,0.35A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输出功率：Typec 5.0V，3.0A/缓冲3小时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电池容量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可充电锂聚合物电池（3.7V,6000mAH）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数据线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Typec-USB  3.0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重量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KG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湿度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5% to 95%, 非凝结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-20 ºC to +60  ºC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存储温度</w:t>
            </w:r>
          </w:p>
        </w:tc>
        <w:tc>
          <w:tcPr>
            <w:tcW w:w="7427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-40°C to 80°C</w:t>
            </w:r>
          </w:p>
        </w:tc>
      </w:tr>
    </w:tbl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pStyle w:val="4"/>
        <w:rPr>
          <w:rFonts w:hint="eastAsia" w:eastAsia="宋体"/>
          <w:sz w:val="17"/>
          <w:lang w:val="en-US" w:eastAsia="zh-CN"/>
        </w:rPr>
      </w:pPr>
    </w:p>
    <w:p>
      <w:pPr>
        <w:pStyle w:val="4"/>
        <w:rPr>
          <w:rFonts w:hint="eastAsia" w:eastAsia="宋体"/>
          <w:sz w:val="17"/>
          <w:lang w:val="en-US" w:eastAsia="zh-CN"/>
        </w:rPr>
      </w:pPr>
    </w:p>
    <w:p>
      <w:pPr>
        <w:pStyle w:val="4"/>
        <w:rPr>
          <w:rFonts w:hint="eastAsia" w:eastAsia="宋体"/>
          <w:sz w:val="17"/>
          <w:lang w:val="en-US" w:eastAsia="zh-CN"/>
        </w:rPr>
      </w:pPr>
    </w:p>
    <w:p>
      <w:pPr>
        <w:pStyle w:val="4"/>
        <w:rPr>
          <w:rFonts w:hint="default" w:eastAsia="宋体"/>
          <w:sz w:val="17"/>
          <w:lang w:val="en-US" w:eastAsia="zh-CN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80" w:rightFromText="180" w:vertAnchor="page" w:horzAnchor="page" w:tblpX="2068" w:tblpY="16017"/>
      <w:tblOverlap w:val="never"/>
      <w:tblW w:w="794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620"/>
      <w:gridCol w:w="2621"/>
      <w:gridCol w:w="2699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43" w:hRule="exact"/>
        <w:jc w:val="center"/>
      </w:trPr>
      <w:tc>
        <w:tcPr>
          <w:tcW w:w="2620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both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699" w:type="dxa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43" w:hRule="exact"/>
        <w:jc w:val="center"/>
      </w:trPr>
      <w:tc>
        <w:tcPr>
          <w:tcW w:w="2620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621" w:type="dxa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699" w:type="dxa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5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61" w:hRule="exact"/>
        <w:jc w:val="center"/>
      </w:trPr>
      <w:tc>
        <w:tcPr>
          <w:tcW w:w="2620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320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5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5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5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6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6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E74B34"/>
    <w:multiLevelType w:val="singleLevel"/>
    <w:tmpl w:val="CEE74B34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108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82E15"/>
    <w:rsid w:val="026B2BED"/>
    <w:rsid w:val="03091F92"/>
    <w:rsid w:val="052E0FA0"/>
    <w:rsid w:val="07E867E7"/>
    <w:rsid w:val="08376486"/>
    <w:rsid w:val="08EF7F54"/>
    <w:rsid w:val="09550008"/>
    <w:rsid w:val="097B5FF2"/>
    <w:rsid w:val="0A411C6C"/>
    <w:rsid w:val="0A480C50"/>
    <w:rsid w:val="0ACA6F7D"/>
    <w:rsid w:val="0B032BF5"/>
    <w:rsid w:val="0BB126C2"/>
    <w:rsid w:val="0BE47D93"/>
    <w:rsid w:val="0D5235F7"/>
    <w:rsid w:val="0E4D37C2"/>
    <w:rsid w:val="0EFE33EA"/>
    <w:rsid w:val="0F576C78"/>
    <w:rsid w:val="12DC45B9"/>
    <w:rsid w:val="13344B59"/>
    <w:rsid w:val="142E2282"/>
    <w:rsid w:val="1450443D"/>
    <w:rsid w:val="150250A7"/>
    <w:rsid w:val="15750F77"/>
    <w:rsid w:val="1C0A69CA"/>
    <w:rsid w:val="1D870E3C"/>
    <w:rsid w:val="26216889"/>
    <w:rsid w:val="29AE3FC0"/>
    <w:rsid w:val="2B7D51C4"/>
    <w:rsid w:val="2E3E6EEB"/>
    <w:rsid w:val="2EDF1AAB"/>
    <w:rsid w:val="34B31112"/>
    <w:rsid w:val="361E69D2"/>
    <w:rsid w:val="37022AD9"/>
    <w:rsid w:val="372068F8"/>
    <w:rsid w:val="37B94D4E"/>
    <w:rsid w:val="382767D1"/>
    <w:rsid w:val="3976473B"/>
    <w:rsid w:val="3A9600C7"/>
    <w:rsid w:val="3D8E19D2"/>
    <w:rsid w:val="42A9388B"/>
    <w:rsid w:val="42E636A1"/>
    <w:rsid w:val="43656161"/>
    <w:rsid w:val="436C1C33"/>
    <w:rsid w:val="452C17AF"/>
    <w:rsid w:val="47074FC8"/>
    <w:rsid w:val="48E22C21"/>
    <w:rsid w:val="4A682C4E"/>
    <w:rsid w:val="4C213D03"/>
    <w:rsid w:val="4D063438"/>
    <w:rsid w:val="4DB50956"/>
    <w:rsid w:val="4E682971"/>
    <w:rsid w:val="4ED1422A"/>
    <w:rsid w:val="4FAD1B63"/>
    <w:rsid w:val="50385486"/>
    <w:rsid w:val="5103201F"/>
    <w:rsid w:val="525B5F30"/>
    <w:rsid w:val="53812830"/>
    <w:rsid w:val="540D2B7A"/>
    <w:rsid w:val="58096E06"/>
    <w:rsid w:val="58F71D33"/>
    <w:rsid w:val="59253663"/>
    <w:rsid w:val="59B2381B"/>
    <w:rsid w:val="5C230A89"/>
    <w:rsid w:val="5C901AD2"/>
    <w:rsid w:val="61A67218"/>
    <w:rsid w:val="61C40B1A"/>
    <w:rsid w:val="624654BB"/>
    <w:rsid w:val="652619AF"/>
    <w:rsid w:val="69153C1C"/>
    <w:rsid w:val="69AA3567"/>
    <w:rsid w:val="6A2A2E69"/>
    <w:rsid w:val="6CE43BCD"/>
    <w:rsid w:val="6D11739B"/>
    <w:rsid w:val="6D7506AC"/>
    <w:rsid w:val="6F111E84"/>
    <w:rsid w:val="722F670C"/>
    <w:rsid w:val="723824F9"/>
    <w:rsid w:val="73BE5C08"/>
    <w:rsid w:val="73D36179"/>
    <w:rsid w:val="74BC65CD"/>
    <w:rsid w:val="792B7575"/>
    <w:rsid w:val="7956142C"/>
    <w:rsid w:val="7BC439AA"/>
    <w:rsid w:val="7BF00199"/>
    <w:rsid w:val="7CE96CC2"/>
    <w:rsid w:val="7F1F3A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0">
    <w:name w:val="Table Grid 8"/>
    <w:basedOn w:val="8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2">
    <w:name w:val="Strong"/>
    <w:qFormat/>
    <w:uiPriority w:val="22"/>
    <w:rPr>
      <w:b/>
    </w:rPr>
  </w:style>
  <w:style w:type="table" w:customStyle="1" w:styleId="13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rPr>
      <w:lang w:val="en-US" w:eastAsia="en-US" w:bidi="en-US"/>
    </w:rPr>
  </w:style>
  <w:style w:type="paragraph" w:customStyle="1" w:styleId="15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2021-08-17T02:46:01Z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  <property fmtid="{D5CDD505-2E9C-101B-9397-08002B2CF9AE}" pid="6" name="ICV">
    <vt:lpwstr>442EDB6E174646278E91C7D43E2DBA0B</vt:lpwstr>
  </property>
</Properties>
</file>