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</w:rPr>
            </w:pPr>
          </w:p>
          <w:p>
            <w:pPr>
              <w:spacing w:before="0" w:line="240" w:lineRule="auto"/>
              <w:ind w:right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spacing w:val="7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spacing w:val="7"/>
                <w:sz w:val="44"/>
                <w:szCs w:val="44"/>
                <w:lang w:val="en-US" w:eastAsia="zh-CN"/>
              </w:rPr>
              <w:t>高性价比</w:t>
            </w:r>
          </w:p>
          <w:p>
            <w:pPr>
              <w:spacing w:before="0" w:line="240" w:lineRule="auto"/>
              <w:ind w:right="0"/>
              <w:jc w:val="left"/>
              <w:rPr>
                <w:rFonts w:hint="default" w:ascii="微软雅黑" w:hAnsi="微软雅黑" w:eastAsia="微软雅黑" w:cs="微软雅黑"/>
                <w:b/>
                <w:bCs/>
                <w:color w:val="D70C19"/>
                <w:sz w:val="44"/>
                <w:szCs w:val="4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spacing w:val="7"/>
                <w:sz w:val="44"/>
                <w:szCs w:val="44"/>
                <w:lang w:val="en-US" w:eastAsia="zh-CN"/>
              </w:rPr>
              <w:t>远距离UHF 手持机</w:t>
            </w:r>
          </w:p>
          <w:p>
            <w:pPr>
              <w:pStyle w:val="3"/>
              <w:shd w:val="clear"/>
              <w:jc w:val="left"/>
              <w:rPr>
                <w:rFonts w:hint="default" w:ascii="微软雅黑" w:hAnsi="微软雅黑" w:eastAsia="微软雅黑" w:cs="微软雅黑"/>
                <w:b/>
                <w:bCs/>
                <w:color w:val="D70C19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VH-81L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inline distT="0" distB="0" distL="114300" distR="114300">
                  <wp:extent cx="2035810" cy="1576070"/>
                  <wp:effectExtent l="0" t="0" r="0" b="5080"/>
                  <wp:docPr id="1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157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numPr>
          <w:ilvl w:val="0"/>
          <w:numId w:val="1"/>
        </w:numPr>
        <w:ind w:left="220" w:leftChars="10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</w:rPr>
        <w:t>强大的硬件配置，确保海量数据运算、硬件3D实时显示等应用流畅运</w:t>
      </w:r>
      <w:r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  <w:lang w:eastAsia="zh-CN"/>
        </w:rPr>
        <w:t>行；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</w:rPr>
        <w:t>铸铝+PC材料机身，配合1.1mm加厚钢化玻璃，提供无与伦比的刚性</w:t>
      </w:r>
      <w:r>
        <w:rPr>
          <w:rFonts w:hint="eastAsia" w:ascii="微软雅黑" w:hAnsi="微软雅黑" w:eastAsia="微软雅黑" w:cs="微软雅黑"/>
          <w:b w:val="0"/>
          <w:bCs w:val="0"/>
          <w:color w:val="4C4948"/>
          <w:spacing w:val="-1"/>
          <w:w w:val="100"/>
          <w:sz w:val="18"/>
          <w:szCs w:val="18"/>
        </w:rPr>
        <w:t>+</w:t>
      </w:r>
      <w:r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</w:rPr>
        <w:t>散热+电磁屏蔽性能</w:t>
      </w:r>
      <w:r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</w:rPr>
        <w:t>手部关节接触部分采用柔软材质，提供长时间的舒适握感</w:t>
      </w:r>
      <w:r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  <w:lang w:eastAsia="zh-CN"/>
        </w:rPr>
        <w:t>；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</w:rPr>
        <w:t>全部采用工业级或军工级元器件，确保在恶劣环境下持续稳定地工作</w:t>
      </w:r>
      <w:r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  <w:lang w:eastAsia="zh-CN"/>
        </w:rPr>
        <w:t>；</w:t>
      </w:r>
    </w:p>
    <w:p>
      <w:pPr>
        <w:numPr>
          <w:ilvl w:val="0"/>
          <w:numId w:val="1"/>
        </w:numPr>
        <w:spacing w:before="14" w:line="233" w:lineRule="exact"/>
        <w:ind w:left="220" w:leftChars="100" w:right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</w:rPr>
        <w:t>6000mAh大容量锂聚合物电池，弹匣式电池热拔插系统，更换方便快捷，续航时间不再受限制。（电池可额外采购）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</w:rPr>
        <w:t>采用自主研发的基于Impinj</w:t>
      </w:r>
      <w:r>
        <w:rPr>
          <w:rFonts w:hint="eastAsia" w:ascii="微软雅黑" w:hAnsi="微软雅黑" w:eastAsia="微软雅黑" w:cs="微软雅黑"/>
          <w:b w:val="0"/>
          <w:bCs w:val="0"/>
          <w:color w:val="4C4948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</w:rPr>
        <w:t>Indy</w:t>
      </w:r>
      <w:r>
        <w:rPr>
          <w:rFonts w:hint="eastAsia" w:ascii="微软雅黑" w:hAnsi="微软雅黑" w:eastAsia="微软雅黑" w:cs="微软雅黑"/>
          <w:b w:val="0"/>
          <w:bCs w:val="0"/>
          <w:color w:val="4C4948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4C4948"/>
          <w:spacing w:val="-1"/>
          <w:w w:val="100"/>
          <w:sz w:val="18"/>
          <w:szCs w:val="18"/>
        </w:rPr>
        <w:t>R</w:t>
      </w:r>
      <w:r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</w:rPr>
        <w:t>2000芯片的模块，性能和可靠性享誉业界，具备出色的稳定性和极其强劲的多标签识别性</w:t>
      </w:r>
      <w:r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  <w:lang w:eastAsia="zh-CN"/>
        </w:rPr>
        <w:t>能；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</w:rPr>
        <w:t>能承受1.6米高度跌落至混凝土地面的冲击。IP64防护等级，可以有效抵御灰尘和飞溅的液</w:t>
      </w:r>
      <w:r>
        <w:rPr>
          <w:rFonts w:hint="eastAsia" w:ascii="微软雅黑" w:hAnsi="微软雅黑" w:eastAsia="微软雅黑" w:cs="微软雅黑"/>
          <w:b w:val="0"/>
          <w:bCs w:val="0"/>
          <w:color w:val="4C4948"/>
          <w:w w:val="100"/>
          <w:sz w:val="18"/>
          <w:szCs w:val="18"/>
          <w:lang w:eastAsia="zh-CN"/>
        </w:rPr>
        <w:t>体。</w:t>
      </w: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eastAsia="宋体"/>
          <w:lang w:val="en-US" w:eastAsia="zh-CN"/>
        </w:rPr>
        <w:t xml:space="preserve">      </w:t>
      </w:r>
      <w:r>
        <w:drawing>
          <wp:inline distT="0" distB="0" distL="114300" distR="114300">
            <wp:extent cx="1614170" cy="652145"/>
            <wp:effectExtent l="0" t="0" r="5080" b="1460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</w:t>
      </w:r>
      <w:r>
        <w:drawing>
          <wp:inline distT="0" distB="0" distL="114300" distR="114300">
            <wp:extent cx="1533525" cy="619125"/>
            <wp:effectExtent l="0" t="0" r="9525" b="952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</w:t>
      </w:r>
      <w:r>
        <w:drawing>
          <wp:inline distT="0" distB="0" distL="114300" distR="114300">
            <wp:extent cx="1497330" cy="591820"/>
            <wp:effectExtent l="0" t="0" r="7620" b="1778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475105" cy="597535"/>
            <wp:effectExtent l="0" t="0" r="10795" b="1206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pPr w:leftFromText="180" w:rightFromText="180" w:vertAnchor="text" w:horzAnchor="page" w:tblpX="1019" w:tblpY="298"/>
        <w:tblOverlap w:val="never"/>
        <w:tblW w:w="1003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2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lang w:val="en-US" w:eastAsia="zh-CN"/>
              </w:rPr>
              <w:t>VH-81L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0" w:line="258" w:lineRule="exact"/>
              <w:ind w:left="188" w:right="0" w:firstLine="0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w w:val="98"/>
                <w:sz w:val="18"/>
                <w:szCs w:val="18"/>
              </w:rPr>
              <w:t>物理参数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机身材料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铸铝+PC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尺寸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外观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:167m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m*82m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*129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手柄:111m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m*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38m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m*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47m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重量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615g（含电池）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配置参数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操作系统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Android 6. 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CPU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四核Cortex-A17/主额高达1.8GHz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GPU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R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Ma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l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i-T764/ 高性能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3D引擎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RN+KOM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标配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G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+32G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G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+64G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(选配）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显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示屏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5.0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吋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/分辨率1280*720/IPS/180度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视角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触摸屏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1.1m加厚钢化玻璃/10点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触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控/可戴手套操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电池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热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拔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插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系统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弹匣式电池热拔插系统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E2E2E2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物理按键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电源/音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ALPS按键/动作力2.2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N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/100万次操作寿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扫描触发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OMR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ON按键/动作力1.27N/ 1000 万次操作寿命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电源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6000mAh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可充电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锂聚合物电池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扩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展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卡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槽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Micro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S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IM卡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槽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*1/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F卡槽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*1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USB接口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Micro USB/MOLEX 连接器/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万次拔插寿命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扬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声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器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支持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震动马达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0mm纽扣式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充电提示灯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双色指示灯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无线通讯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W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IFI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支持IEE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802. 11b/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g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/n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协议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蓝牙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Bluetooth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4.0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4G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支持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(选配）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使用环境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工作温度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ºC to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ºC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储存温度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ºC to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70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ºC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环境湿度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5%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R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-95%RH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(无凝露)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防护等级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IP6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坠地抗震高度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工作温度范围内能承受1.6米高度跌落冲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数据采集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E2E2E2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一维条码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扫描引擎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Motorola EM1350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支持类型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UPC/EA Symbol SE955N/Code128/</w:t>
            </w:r>
          </w:p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Code39/Code93/Code11 /Interleaved 2 of 5/</w:t>
            </w:r>
          </w:p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Discrete 2 of 5/Chinese 2 of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5/Codabar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spacing w:val="-1"/>
                <w:w w:val="102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MSI/ RSS等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E2E2E2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二维条码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扫描引擎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Zebra SE4750， NLS EM3396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支持类型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Data Matrix/QR Code/Aztec Code/</w:t>
            </w:r>
          </w:p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PDF417/US Planet/UK Postal 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E2E2E2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 xml:space="preserve">UHF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RF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ID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引擎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default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sz w:val="18"/>
                <w:szCs w:val="18"/>
                <w:lang w:val="en-US" w:eastAsia="zh-CN"/>
              </w:rPr>
              <w:t>VANCH VM-61/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基于Impinj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Indy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sz w:val="18"/>
                <w:szCs w:val="18"/>
                <w:lang w:val="en-US" w:eastAsia="zh-CN"/>
              </w:rPr>
              <w:t>R2000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蜂鸣器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2*9.5mm/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2300±300Hz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协议标准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line="240" w:lineRule="auto"/>
              <w:ind w:right="0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EPC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Global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UHF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Class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Gen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2/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ISO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18000-6C/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  <w:lang w:val="en-US" w:eastAsia="zh-CN"/>
              </w:rPr>
              <w:t>ISO 18000-6B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工作频率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902~928MHz,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865~868MHz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(选配）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3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输出功率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0~33dBm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firstLine="183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峰值速度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line="240" w:lineRule="auto"/>
              <w:ind w:right="0"/>
              <w:jc w:val="both"/>
              <w:rPr>
                <w:rFonts w:hint="default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&gt;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val="en-US" w:eastAsia="zh-CN"/>
              </w:rPr>
              <w:t>500张/秒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UHF天线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line="240" w:lineRule="auto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dBi圆极化空气介质天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eastAsia="zh-CN"/>
              </w:rPr>
              <w:t>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读卡距离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line="240" w:lineRule="auto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＞10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val="en-US" w:eastAsia="zh-CN"/>
              </w:rPr>
              <w:t>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区域支持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line="240" w:lineRule="auto"/>
              <w:ind w:left="0" w:right="0" w:firstLine="183" w:firstLine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US,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Canada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and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other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eg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1"/>
                <w:w w:val="102"/>
                <w:sz w:val="18"/>
                <w:szCs w:val="18"/>
              </w:rPr>
              <w:t>i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ons</w:t>
            </w:r>
          </w:p>
          <w:p>
            <w:pPr>
              <w:spacing w:before="22" w:line="240" w:lineRule="auto"/>
              <w:ind w:left="0" w:right="0" w:firstLine="183" w:firstLine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Following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U.S.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F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6"/>
                <w:w w:val="102"/>
                <w:sz w:val="18"/>
                <w:szCs w:val="18"/>
              </w:rPr>
              <w:t>C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C</w:t>
            </w:r>
          </w:p>
          <w:p>
            <w:pPr>
              <w:spacing w:before="22" w:line="240" w:lineRule="auto"/>
              <w:ind w:left="0" w:right="0" w:firstLine="183" w:firstLineChars="100"/>
              <w:jc w:val="both"/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Eu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ope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and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other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egions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fo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1"/>
                <w:w w:val="102"/>
                <w:sz w:val="18"/>
                <w:szCs w:val="18"/>
              </w:rPr>
              <w:t>l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lowing</w:t>
            </w:r>
          </w:p>
          <w:p>
            <w:pPr>
              <w:spacing w:before="22" w:line="240" w:lineRule="auto"/>
              <w:ind w:left="0" w:right="0" w:firstLine="183" w:firstLine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ETSI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EN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302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208</w:t>
            </w:r>
          </w:p>
          <w:p>
            <w:pPr>
              <w:spacing w:before="0" w:line="240" w:lineRule="auto"/>
              <w:ind w:left="0" w:right="0" w:firstLine="183" w:firstLineChars="100"/>
              <w:jc w:val="both"/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 xml:space="preserve">China </w:t>
            </w:r>
          </w:p>
          <w:p>
            <w:pPr>
              <w:spacing w:before="0" w:line="240" w:lineRule="auto"/>
              <w:ind w:left="0" w:right="0" w:firstLine="177" w:firstLineChars="100"/>
              <w:jc w:val="both"/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3"/>
                <w:w w:val="102"/>
                <w:sz w:val="18"/>
                <w:szCs w:val="18"/>
              </w:rPr>
              <w:t>K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o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 xml:space="preserve">ea </w:t>
            </w:r>
          </w:p>
          <w:p>
            <w:pPr>
              <w:spacing w:before="0" w:line="240" w:lineRule="auto"/>
              <w:ind w:left="0" w:right="0" w:firstLine="183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Malaysia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图像采集(选配）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line="240" w:lineRule="auto"/>
              <w:ind w:left="0" w:right="0" w:firstLine="183" w:firstLineChars="10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1300万像素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spacing w:val="-1"/>
                <w:w w:val="102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自动对焦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spacing w:val="-1"/>
                <w:w w:val="102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  <w:t>带闪光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eastAsia="zh-CN"/>
              </w:rPr>
              <w:t>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全球定位系统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line="240" w:lineRule="auto"/>
              <w:ind w:left="0" w:right="0" w:firstLine="183" w:firstLineChars="10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GPS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1"/>
                <w:w w:val="102"/>
                <w:sz w:val="18"/>
                <w:szCs w:val="18"/>
              </w:rPr>
              <w:t>+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G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spacing w:val="-7"/>
                <w:w w:val="102"/>
                <w:sz w:val="18"/>
                <w:szCs w:val="18"/>
              </w:rPr>
              <w:t>L</w:t>
            </w:r>
            <w:r>
              <w:rPr>
                <w:rFonts w:hint="eastAsia" w:ascii="微软雅黑" w:hAnsi="微软雅黑" w:eastAsia="微软雅黑" w:cs="微软雅黑"/>
                <w:b w:val="0"/>
                <w:color w:val="221815"/>
                <w:w w:val="102"/>
                <w:sz w:val="18"/>
                <w:szCs w:val="18"/>
              </w:rPr>
              <w:t>ONASS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配件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line="129" w:lineRule="exac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w w:val="102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0" w:line="129" w:lineRule="exac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</w:rPr>
            </w:pPr>
          </w:p>
          <w:p>
            <w:pPr>
              <w:spacing w:before="0" w:line="36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eastAsia="zh-CN"/>
              </w:rPr>
              <w:drawing>
                <wp:inline distT="0" distB="0" distL="114300" distR="114300">
                  <wp:extent cx="796290" cy="676275"/>
                  <wp:effectExtent l="0" t="0" r="3810" b="9525"/>
                  <wp:docPr id="2" name="图片 2" descr="图片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片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eastAsia="zh-CN"/>
              </w:rPr>
              <w:drawing>
                <wp:inline distT="0" distB="0" distL="114300" distR="114300">
                  <wp:extent cx="892175" cy="465455"/>
                  <wp:effectExtent l="0" t="0" r="3175" b="10795"/>
                  <wp:docPr id="5" name="图片 5" descr="图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图片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21815"/>
                <w:w w:val="102"/>
                <w:sz w:val="18"/>
                <w:szCs w:val="18"/>
                <w:lang w:eastAsia="zh-CN"/>
              </w:rPr>
              <w:drawing>
                <wp:inline distT="0" distB="0" distL="114300" distR="114300">
                  <wp:extent cx="563880" cy="563880"/>
                  <wp:effectExtent l="0" t="0" r="7620" b="7620"/>
                  <wp:docPr id="6" name="图片 6" descr="图片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图片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0" w:line="360" w:lineRule="auto"/>
              <w:ind w:left="0" w:right="0" w:firstLine="0"/>
              <w:jc w:val="left"/>
              <w:rPr>
                <w:rFonts w:hint="default" w:ascii="微软雅黑" w:hAnsi="微软雅黑" w:eastAsia="微软雅黑" w:cs="微软雅黑"/>
                <w:b/>
                <w:bCs/>
                <w:color w:val="221815"/>
                <w:w w:val="102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21815"/>
                <w:w w:val="102"/>
                <w:sz w:val="18"/>
                <w:szCs w:val="18"/>
                <w:lang w:val="en-US" w:eastAsia="zh-CN"/>
              </w:rPr>
              <w:t>充电器                        锂电池                  挂绳</w:t>
            </w:r>
          </w:p>
          <w:p>
            <w:pPr>
              <w:spacing w:before="0" w:line="129" w:lineRule="exac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594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07C16"/>
    <w:multiLevelType w:val="singleLevel"/>
    <w:tmpl w:val="D7D07C1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B7A87"/>
    <w:rsid w:val="068E2CCE"/>
    <w:rsid w:val="08137024"/>
    <w:rsid w:val="09550008"/>
    <w:rsid w:val="0BB126C2"/>
    <w:rsid w:val="0BCB0BF9"/>
    <w:rsid w:val="14E72740"/>
    <w:rsid w:val="150250A7"/>
    <w:rsid w:val="16CA1639"/>
    <w:rsid w:val="188E3529"/>
    <w:rsid w:val="1A104EE3"/>
    <w:rsid w:val="1B185519"/>
    <w:rsid w:val="1B646B43"/>
    <w:rsid w:val="1BBF4D0B"/>
    <w:rsid w:val="1C9B652F"/>
    <w:rsid w:val="1E5D556C"/>
    <w:rsid w:val="20016B56"/>
    <w:rsid w:val="25C4121E"/>
    <w:rsid w:val="26216889"/>
    <w:rsid w:val="28CB3308"/>
    <w:rsid w:val="29AE3FC0"/>
    <w:rsid w:val="400B6844"/>
    <w:rsid w:val="42FB6A22"/>
    <w:rsid w:val="43214DA8"/>
    <w:rsid w:val="46A81B93"/>
    <w:rsid w:val="4DB50956"/>
    <w:rsid w:val="4EAE3E00"/>
    <w:rsid w:val="525B5F30"/>
    <w:rsid w:val="59B2381B"/>
    <w:rsid w:val="59C15E07"/>
    <w:rsid w:val="5F442C67"/>
    <w:rsid w:val="62E816CC"/>
    <w:rsid w:val="652619AF"/>
    <w:rsid w:val="656479A2"/>
    <w:rsid w:val="65A72A83"/>
    <w:rsid w:val="6B7B759F"/>
    <w:rsid w:val="7CE96CC2"/>
    <w:rsid w:val="7DB73F4A"/>
    <w:rsid w:val="7E762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2021-08-03T04:09:54Z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