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6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FF000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0"/>
                <w:szCs w:val="40"/>
              </w:rPr>
              <w:t>珠宝标签（PET材质）</w:t>
            </w:r>
          </w:p>
          <w:p>
            <w:pPr>
              <w:jc w:val="left"/>
              <w:rPr>
                <w:rFonts w:hint="eastAsia" w:ascii="Verdana" w:hAnsi="Verdana"/>
                <w:b/>
                <w:bCs/>
                <w:color w:val="0072BC"/>
                <w:w w:val="102"/>
                <w:kern w:val="0"/>
                <w:position w:val="1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0"/>
                <w:szCs w:val="40"/>
              </w:rPr>
              <w:t>LA-84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18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1765935</wp:posOffset>
                  </wp:positionH>
                  <wp:positionV relativeFrom="paragraph">
                    <wp:posOffset>285750</wp:posOffset>
                  </wp:positionV>
                  <wp:extent cx="1292225" cy="1191260"/>
                  <wp:effectExtent l="0" t="0" r="3175" b="8890"/>
                  <wp:wrapTight wrapText="bothSides">
                    <wp:wrapPolygon>
                      <wp:start x="0" y="0"/>
                      <wp:lineTo x="0" y="21416"/>
                      <wp:lineTo x="21335" y="21416"/>
                      <wp:lineTo x="21335" y="0"/>
                      <wp:lineTo x="0" y="0"/>
                    </wp:wrapPolygon>
                  </wp:wrapTight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25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114300" distR="114300">
                  <wp:extent cx="1499870" cy="1666240"/>
                  <wp:effectExtent l="0" t="0" r="5080" b="1016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87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多标签识别，高灵敏度，适应全球频段工作设定；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;</w:t>
      </w:r>
    </w:p>
    <w:p>
      <w:pPr>
        <w:numPr>
          <w:ilvl w:val="0"/>
          <w:numId w:val="1"/>
        </w:numPr>
        <w:tabs>
          <w:tab w:val="left" w:pos="420"/>
          <w:tab w:val="clear" w:pos="840"/>
        </w:tabs>
        <w:ind w:left="1265" w:leftChars="0" w:hanging="425" w:firstLineChars="0"/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lang w:eastAsia="zh-CN"/>
        </w:rPr>
        <w:t>应用于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珠宝首饰、项链、手链、戒指、耳环、太阳镜、小饰品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eastAsia="zh-CN"/>
        </w:rPr>
        <w:t>管理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等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;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规格参数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tbl>
      <w:tblPr>
        <w:tblStyle w:val="7"/>
        <w:tblW w:w="10229" w:type="dxa"/>
        <w:jc w:val="center"/>
        <w:tblInd w:w="0" w:type="dxa"/>
        <w:tblBorders>
          <w:top w:val="single" w:color="BEBEBE" w:themeColor="background1" w:themeShade="BF" w:sz="6" w:space="0"/>
          <w:left w:val="single" w:color="BEBEBE" w:themeColor="background1" w:themeShade="BF" w:sz="6" w:space="0"/>
          <w:bottom w:val="single" w:color="BEBEBE" w:themeColor="background1" w:themeShade="BF" w:sz="6" w:space="0"/>
          <w:right w:val="single" w:color="BEBEBE" w:themeColor="background1" w:themeShade="BF" w:sz="6" w:space="0"/>
          <w:insideH w:val="single" w:color="BEBEBE" w:themeColor="background1" w:themeShade="BF" w:sz="6" w:space="0"/>
          <w:insideV w:val="single" w:color="BEBEBE" w:themeColor="background1" w:themeShade="B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697"/>
      </w:tblGrid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67945</wp:posOffset>
                      </wp:positionV>
                      <wp:extent cx="227965" cy="99060"/>
                      <wp:effectExtent l="0" t="0" r="635" b="15240"/>
                      <wp:wrapNone/>
                      <wp:docPr id="6" name="流程图: 合并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0.6pt;margin-top:5.35pt;height:7.8pt;width:17.95pt;z-index:251658240;mso-width-relative:page;mso-height-relative:page;" fillcolor="#FFFFFF" filled="t" stroked="f" coordsize="21600,21600" o:gfxdata="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Arr5/dYA&#10;AAAHAQAADwAAAAAAAAABACAAAAAiAAAAZHJzL2Rvd25yZXYueG1sUEsBAhQAFAAAAAgAh07iQOD3&#10;24WvAQAAJAMAAA4AAAAAAAAAAQAgAAAAJQ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产品型号(订购代码)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LA-84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2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协议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EPC CLASS1 Gen 2 / ISO 18000-6C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芯片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工作频率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860—960M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hz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存储容量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尺寸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40*30mm(可定制)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工作模式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可读写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存储时间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＞10年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 xml:space="preserve"> (与读写器性能及工作环境有关)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可擦写次数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＞100,000次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工作温度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0℃~+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℃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存储温度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℃~+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℃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材质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铜板纸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/PET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材质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安装方式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悬挂或背胶粘贴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应用行业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珠宝首饰、项链、手链、戒指、耳环、太阳镜、小饰品</w:t>
            </w:r>
          </w:p>
        </w:tc>
      </w:tr>
      <w:tr>
        <w:tblPrEx>
          <w:tblBorders>
            <w:top w:val="single" w:color="BEBEBE" w:themeColor="background1" w:themeShade="BF" w:sz="6" w:space="0"/>
            <w:left w:val="single" w:color="BEBEBE" w:themeColor="background1" w:themeShade="BF" w:sz="6" w:space="0"/>
            <w:bottom w:val="single" w:color="BEBEBE" w:themeColor="background1" w:themeShade="BF" w:sz="6" w:space="0"/>
            <w:right w:val="single" w:color="BEBEBE" w:themeColor="background1" w:themeShade="BF" w:sz="6" w:space="0"/>
            <w:insideH w:val="single" w:color="BEBEBE" w:themeColor="background1" w:themeShade="BF" w:sz="6" w:space="0"/>
            <w:insideV w:val="single" w:color="BEBEBE" w:themeColor="background1" w:themeShade="B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包装信息</w:t>
            </w:r>
          </w:p>
        </w:tc>
        <w:tc>
          <w:tcPr>
            <w:tcW w:w="769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2000张/卷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714BB5"/>
    <w:multiLevelType w:val="singleLevel"/>
    <w:tmpl w:val="BF714BB5"/>
    <w:lvl w:ilvl="0" w:tentative="0">
      <w:start w:val="1"/>
      <w:numFmt w:val="decimal"/>
      <w:lvlText w:val="(%1)"/>
      <w:lvlJc w:val="left"/>
      <w:pPr>
        <w:tabs>
          <w:tab w:val="left" w:pos="840"/>
        </w:tabs>
        <w:ind w:left="126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11357"/>
    <w:rsid w:val="08552AC6"/>
    <w:rsid w:val="09550008"/>
    <w:rsid w:val="0A3702C1"/>
    <w:rsid w:val="0A4C4FFA"/>
    <w:rsid w:val="0A527970"/>
    <w:rsid w:val="0BB126C2"/>
    <w:rsid w:val="0C066AAC"/>
    <w:rsid w:val="0CB50013"/>
    <w:rsid w:val="0D0065F5"/>
    <w:rsid w:val="0F4942FC"/>
    <w:rsid w:val="0FEF3DD0"/>
    <w:rsid w:val="1159538E"/>
    <w:rsid w:val="11D0401B"/>
    <w:rsid w:val="12842F91"/>
    <w:rsid w:val="150250A7"/>
    <w:rsid w:val="17163F3C"/>
    <w:rsid w:val="17DA63F7"/>
    <w:rsid w:val="1BEF2295"/>
    <w:rsid w:val="220621EC"/>
    <w:rsid w:val="26216889"/>
    <w:rsid w:val="28375018"/>
    <w:rsid w:val="29786035"/>
    <w:rsid w:val="29AE3FC0"/>
    <w:rsid w:val="31B2477B"/>
    <w:rsid w:val="33A02C65"/>
    <w:rsid w:val="34C62DA6"/>
    <w:rsid w:val="373A1EE8"/>
    <w:rsid w:val="379E47BD"/>
    <w:rsid w:val="37F16C14"/>
    <w:rsid w:val="43384503"/>
    <w:rsid w:val="466A39F1"/>
    <w:rsid w:val="4DB50956"/>
    <w:rsid w:val="4EB02EBF"/>
    <w:rsid w:val="525B5F30"/>
    <w:rsid w:val="552F2AEF"/>
    <w:rsid w:val="57812FD7"/>
    <w:rsid w:val="59B2381B"/>
    <w:rsid w:val="5D2E5762"/>
    <w:rsid w:val="5D6C1E71"/>
    <w:rsid w:val="5DBE65BE"/>
    <w:rsid w:val="5DD63134"/>
    <w:rsid w:val="5FC35D8E"/>
    <w:rsid w:val="645D64C9"/>
    <w:rsid w:val="65141EB5"/>
    <w:rsid w:val="652619AF"/>
    <w:rsid w:val="66DF6022"/>
    <w:rsid w:val="66F97E35"/>
    <w:rsid w:val="689D3D11"/>
    <w:rsid w:val="6943171E"/>
    <w:rsid w:val="69CC05D7"/>
    <w:rsid w:val="707B0CCB"/>
    <w:rsid w:val="71BF203F"/>
    <w:rsid w:val="730F7D72"/>
    <w:rsid w:val="74F84082"/>
    <w:rsid w:val="7CCC139B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uiPriority w:val="0"/>
    <w:rPr>
      <w:i/>
    </w:rPr>
  </w:style>
  <w:style w:type="character" w:styleId="14">
    <w:name w:val="Hyperlink"/>
    <w:basedOn w:val="9"/>
    <w:qFormat/>
    <w:uiPriority w:val="0"/>
    <w:rPr>
      <w:color w:val="333333"/>
      <w:u w:val="none"/>
    </w:rPr>
  </w:style>
  <w:style w:type="character" w:styleId="15">
    <w:name w:val="HTML Code"/>
    <w:basedOn w:val="9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9"/>
    <w:uiPriority w:val="0"/>
  </w:style>
  <w:style w:type="character" w:styleId="17">
    <w:name w:val="HTML Keyboard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character" w:styleId="18">
    <w:name w:val="HTML Sample"/>
    <w:basedOn w:val="9"/>
    <w:uiPriority w:val="0"/>
    <w:rPr>
      <w:rFonts w:ascii="Consolas" w:hAnsi="Consolas" w:eastAsia="Consolas" w:cs="Consolas"/>
      <w:sz w:val="21"/>
      <w:szCs w:val="21"/>
    </w:rPr>
  </w:style>
  <w:style w:type="table" w:customStyle="1" w:styleId="1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rPr>
      <w:lang w:val="en-US" w:eastAsia="en-US" w:bidi="en-US"/>
    </w:rPr>
  </w:style>
  <w:style w:type="paragraph" w:customStyle="1" w:styleId="21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  <w:style w:type="character" w:customStyle="1" w:styleId="23">
    <w:name w:val="time"/>
    <w:basedOn w:val="9"/>
    <w:qFormat/>
    <w:uiPriority w:val="0"/>
  </w:style>
  <w:style w:type="character" w:customStyle="1" w:styleId="24">
    <w:name w:val="hover10"/>
    <w:basedOn w:val="9"/>
    <w:qFormat/>
    <w:uiPriority w:val="0"/>
    <w:rPr>
      <w:shd w:val="clear" w:fill="1E50AE"/>
    </w:rPr>
  </w:style>
  <w:style w:type="character" w:customStyle="1" w:styleId="25">
    <w:name w:val="before"/>
    <w:basedOn w:val="9"/>
    <w:qFormat/>
    <w:uiPriority w:val="0"/>
  </w:style>
  <w:style w:type="character" w:customStyle="1" w:styleId="26">
    <w:name w:val="aft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2020-08-01T08:58:16Z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