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pStyle w:val="3"/>
              <w:shd w:val="clear"/>
              <w:jc w:val="center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32"/>
                <w:szCs w:val="32"/>
                <w:lang w:val="en-US" w:eastAsia="zh-CN"/>
              </w:rPr>
            </w:pPr>
          </w:p>
          <w:p>
            <w:pPr>
              <w:pStyle w:val="3"/>
              <w:shd w:val="clear"/>
              <w:jc w:val="center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32"/>
                <w:szCs w:val="32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32"/>
                <w:szCs w:val="32"/>
                <w:lang w:val="en-US" w:eastAsia="zh-CN"/>
              </w:rPr>
              <w:t>8端口固定式读写器</w:t>
            </w:r>
          </w:p>
          <w:p>
            <w:pPr>
              <w:pStyle w:val="3"/>
              <w:shd w:val="clear"/>
              <w:jc w:val="center"/>
              <w:rPr>
                <w:rFonts w:hint="default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32"/>
                <w:szCs w:val="32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32"/>
                <w:szCs w:val="32"/>
                <w:lang w:val="en-US" w:eastAsia="zh-CN"/>
              </w:rPr>
              <w:t>VF-989</w:t>
            </w: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both"/>
            </w:pPr>
            <w: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1623060</wp:posOffset>
                  </wp:positionH>
                  <wp:positionV relativeFrom="paragraph">
                    <wp:posOffset>144145</wp:posOffset>
                  </wp:positionV>
                  <wp:extent cx="1644015" cy="1134745"/>
                  <wp:effectExtent l="0" t="0" r="1905" b="8255"/>
                  <wp:wrapThrough wrapText="bothSides">
                    <wp:wrapPolygon>
                      <wp:start x="0" y="0"/>
                      <wp:lineTo x="0" y="21177"/>
                      <wp:lineTo x="21425" y="21177"/>
                      <wp:lineTo x="21425" y="0"/>
                      <wp:lineTo x="0" y="0"/>
                    </wp:wrapPolygon>
                  </wp:wrapThrough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015" cy="1134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168910</wp:posOffset>
                  </wp:positionV>
                  <wp:extent cx="1584325" cy="1072515"/>
                  <wp:effectExtent l="0" t="0" r="635" b="9525"/>
                  <wp:wrapNone/>
                  <wp:docPr id="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325" cy="1072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3"/>
              <w:spacing w:line="360" w:lineRule="auto"/>
              <w:jc w:val="both"/>
            </w:pPr>
          </w:p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</w:p>
        </w:tc>
      </w:tr>
    </w:tbl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hint="eastAsia" w:ascii="宋体" w:hAnsi="宋体" w:eastAsia="宋体"/>
          <w:b/>
          <w:color w:val="FFFFFF"/>
          <w:sz w:val="24"/>
          <w:shd w:val="clear" w:color="auto" w:fill="000000"/>
          <w:lang w:eastAsia="zh-CN"/>
        </w:rPr>
      </w:pPr>
      <w:r>
        <w:rPr>
          <w:rFonts w:hint="eastAsia" w:ascii="宋体" w:hAnsi="宋体" w:eastAsia="宋体"/>
          <w:b/>
          <w:color w:val="FFFFFF"/>
          <w:sz w:val="24"/>
          <w:shd w:val="clear" w:color="auto" w:fill="000000"/>
          <w:lang w:eastAsia="zh-CN"/>
        </w:rPr>
        <w:t>产品特性</w:t>
      </w:r>
    </w:p>
    <w:p>
      <w:pPr>
        <w:pStyle w:val="3"/>
        <w:rPr>
          <w:rFonts w:hint="eastAsia" w:ascii="宋体" w:hAnsi="宋体" w:eastAsia="宋体"/>
          <w:b/>
          <w:color w:val="FFFFFF"/>
          <w:sz w:val="24"/>
          <w:shd w:val="clear" w:color="auto" w:fill="000000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left="0" w:right="0" w:rightChars="0" w:firstLine="0"/>
        <w:jc w:val="left"/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1. 全面支持符合EPCglobal UHF Class 1 Gen 2 / ISO 18000-6C/ ISO18000-6B标准的电子标签；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left="0" w:right="0" w:rightChars="0" w:firstLine="0"/>
        <w:jc w:val="left"/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2. 工作频率860-868MHZ，902-928MHZ(可按不同的国家或地区要求调整)；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left="0" w:right="0" w:rightChars="0" w:firstLine="0"/>
        <w:jc w:val="left"/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3. 支持RS232、TCP/IP及无线网络通讯等多种方式；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left="0" w:right="0" w:rightChars="0" w:firstLine="0"/>
        <w:jc w:val="left"/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4. 支持8个外接SMA天线接口；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left="0" w:right="0" w:rightChars="0" w:firstLine="0"/>
        <w:jc w:val="left"/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5. 输出功率达30dbm可调，盘存标签峰值速度，&gt; 700 张/秒；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left="0" w:right="0" w:rightChars="0" w:firstLine="0"/>
        <w:jc w:val="left"/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6. 支持主动方式、命令方式、触发方式等多种工作模式；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left="0" w:right="0" w:rightChars="0" w:firstLine="0"/>
        <w:jc w:val="left"/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7. 读卡蜂鸣和LED状态指示；支持通过通讯接口进行固件的在线升级；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left="0" w:right="0" w:rightChars="0" w:firstLine="0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8. 读写器提供2路光隔离输入 2路光隔离输出I/O接口，便于产品应用集成；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left="0" w:right="0" w:rightChars="0" w:firstLine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  </w:t>
      </w:r>
      <w:r>
        <w:rPr>
          <w:rFonts w:hint="eastAsia" w:ascii="宋体" w:hAnsi="宋体"/>
          <w:b/>
          <w:color w:val="FFFFFF"/>
          <w:sz w:val="24"/>
          <w:shd w:val="clear" w:color="auto" w:fill="000000"/>
        </w:rPr>
        <w:t>规格参数</w:t>
      </w:r>
    </w:p>
    <w:p>
      <w:pPr>
        <w:pStyle w:val="3"/>
        <w:rPr>
          <w:sz w:val="17"/>
        </w:rPr>
      </w:pPr>
    </w:p>
    <w:tbl>
      <w:tblPr>
        <w:tblStyle w:val="9"/>
        <w:tblW w:w="0" w:type="auto"/>
        <w:jc w:val="center"/>
        <w:tblBorders>
          <w:top w:val="dotted" w:color="000000" w:themeColor="text1" w:sz="4" w:space="0"/>
          <w:left w:val="dotted" w:color="000000" w:themeColor="text1" w:sz="4" w:space="0"/>
          <w:bottom w:val="dotted" w:color="000000" w:themeColor="text1" w:sz="4" w:space="0"/>
          <w:right w:val="dotted" w:color="000000" w:themeColor="text1" w:sz="4" w:space="0"/>
          <w:insideH w:val="dotted" w:color="000000" w:themeColor="text1" w:sz="4" w:space="0"/>
          <w:insideV w:val="dotted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2"/>
        <w:gridCol w:w="7152"/>
      </w:tblGrid>
      <w:tr>
        <w:tblPrEx>
          <w:tblBorders>
            <w:top w:val="dotted" w:color="000000" w:themeColor="text1" w:sz="4" w:space="0"/>
            <w:left w:val="dotted" w:color="000000" w:themeColor="text1" w:sz="4" w:space="0"/>
            <w:bottom w:val="dotted" w:color="000000" w:themeColor="text1" w:sz="4" w:space="0"/>
            <w:right w:val="dotted" w:color="000000" w:themeColor="text1" w:sz="4" w:space="0"/>
            <w:insideH w:val="dotted" w:color="000000" w:themeColor="text1" w:sz="4" w:space="0"/>
            <w:insideV w:val="dotted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eastAsia="zh-CN" w:bidi="ar-SA"/>
              </w:rPr>
              <w:t>产品型号(订购代码)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2"/>
                <w:sz w:val="20"/>
                <w:szCs w:val="20"/>
                <w:lang w:eastAsia="zh-CN" w:bidi="ar-SA"/>
              </w:rPr>
              <w:t>V</w:t>
            </w:r>
            <w:r>
              <w:rPr>
                <w:rFonts w:hint="eastAsia" w:ascii="微软雅黑" w:hAnsi="微软雅黑" w:eastAsia="微软雅黑" w:cs="微软雅黑"/>
                <w:b/>
                <w:kern w:val="2"/>
                <w:sz w:val="20"/>
                <w:szCs w:val="20"/>
                <w:lang w:val="en-US" w:eastAsia="zh-CN" w:bidi="ar-SA"/>
              </w:rPr>
              <w:t>F</w:t>
            </w:r>
            <w:r>
              <w:rPr>
                <w:rFonts w:hint="eastAsia" w:ascii="微软雅黑" w:hAnsi="微软雅黑" w:eastAsia="微软雅黑" w:cs="微软雅黑"/>
                <w:b/>
                <w:kern w:val="2"/>
                <w:sz w:val="20"/>
                <w:szCs w:val="20"/>
                <w:lang w:eastAsia="zh-CN" w:bidi="ar-SA"/>
              </w:rPr>
              <w:t>-</w:t>
            </w:r>
            <w:r>
              <w:rPr>
                <w:rFonts w:hint="eastAsia" w:ascii="微软雅黑" w:hAnsi="微软雅黑" w:eastAsia="微软雅黑" w:cs="微软雅黑"/>
                <w:b/>
                <w:kern w:val="2"/>
                <w:sz w:val="20"/>
                <w:szCs w:val="20"/>
                <w:lang w:val="en-US" w:eastAsia="zh-CN" w:bidi="ar-SA"/>
              </w:rPr>
              <w:t>989</w:t>
            </w:r>
          </w:p>
        </w:tc>
      </w:tr>
      <w:tr>
        <w:tblPrEx>
          <w:tblBorders>
            <w:top w:val="dotted" w:color="000000" w:themeColor="text1" w:sz="4" w:space="0"/>
            <w:left w:val="dotted" w:color="000000" w:themeColor="text1" w:sz="4" w:space="0"/>
            <w:bottom w:val="dotted" w:color="000000" w:themeColor="text1" w:sz="4" w:space="0"/>
            <w:right w:val="dotted" w:color="000000" w:themeColor="text1" w:sz="4" w:space="0"/>
            <w:insideH w:val="dotted" w:color="000000" w:themeColor="text1" w:sz="4" w:space="0"/>
            <w:insideV w:val="dotted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4" w:type="dxa"/>
            <w:gridSpan w:val="2"/>
            <w:tcBorders>
              <w:tl2br w:val="nil"/>
              <w:tr2bl w:val="nil"/>
            </w:tcBorders>
            <w:shd w:val="clear" w:color="auto" w:fill="C00000"/>
            <w:noWrap w:val="0"/>
            <w:vAlign w:val="top"/>
          </w:tcPr>
          <w:p>
            <w:pPr>
              <w:tabs>
                <w:tab w:val="left" w:pos="3531"/>
              </w:tabs>
              <w:autoSpaceDE/>
              <w:autoSpaceDN/>
              <w:spacing w:before="0" w:after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eastAsia="zh-CN" w:bidi="ar-SA"/>
              </w:rPr>
              <w:t>性能指标</w:t>
            </w:r>
          </w:p>
        </w:tc>
      </w:tr>
      <w:tr>
        <w:tblPrEx>
          <w:tblBorders>
            <w:top w:val="dotted" w:color="000000" w:themeColor="text1" w:sz="4" w:space="0"/>
            <w:left w:val="dotted" w:color="000000" w:themeColor="text1" w:sz="4" w:space="0"/>
            <w:bottom w:val="dotted" w:color="000000" w:themeColor="text1" w:sz="4" w:space="0"/>
            <w:right w:val="dotted" w:color="000000" w:themeColor="text1" w:sz="4" w:space="0"/>
            <w:insideH w:val="dotted" w:color="000000" w:themeColor="text1" w:sz="4" w:space="0"/>
            <w:insideV w:val="dotted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Cs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2"/>
                <w:sz w:val="20"/>
                <w:szCs w:val="20"/>
                <w:lang w:eastAsia="zh-CN" w:bidi="ar-SA"/>
              </w:rPr>
              <w:t>频率范围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  <w:t>860Mhz – 960Mhz（随国家或地区不同可以调整）</w:t>
            </w:r>
          </w:p>
        </w:tc>
      </w:tr>
      <w:tr>
        <w:tblPrEx>
          <w:tblBorders>
            <w:top w:val="dotted" w:color="000000" w:themeColor="text1" w:sz="4" w:space="0"/>
            <w:left w:val="dotted" w:color="000000" w:themeColor="text1" w:sz="4" w:space="0"/>
            <w:bottom w:val="dotted" w:color="000000" w:themeColor="text1" w:sz="4" w:space="0"/>
            <w:right w:val="dotted" w:color="000000" w:themeColor="text1" w:sz="4" w:space="0"/>
            <w:insideH w:val="dotted" w:color="000000" w:themeColor="text1" w:sz="4" w:space="0"/>
            <w:insideV w:val="dotted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Cs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2"/>
                <w:sz w:val="20"/>
                <w:szCs w:val="20"/>
                <w:lang w:eastAsia="zh-CN" w:bidi="ar-SA"/>
              </w:rPr>
              <w:t>工作区域支持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  <w:t xml:space="preserve">US, Canada and other regions following U.S. FCC </w:t>
            </w: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  <w:t>Europe and other regions following ETSI EN 302 208 with &amp; without LBT regulations</w:t>
            </w: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  <w:t>Mainland China</w:t>
            </w: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  <w:t>Japan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kern w:val="2"/>
                <w:sz w:val="20"/>
                <w:szCs w:val="20"/>
                <w:lang w:eastAsia="zh-CN" w:bidi="ar-SA"/>
              </w:rPr>
              <w:t>规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  <w:t>Korea</w:t>
            </w: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  <w:t>Malaysia</w:t>
            </w:r>
          </w:p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  <w:t>Taiwan</w:t>
            </w:r>
          </w:p>
        </w:tc>
      </w:tr>
      <w:tr>
        <w:tblPrEx>
          <w:tblBorders>
            <w:top w:val="dotted" w:color="000000" w:themeColor="text1" w:sz="4" w:space="0"/>
            <w:left w:val="dotted" w:color="000000" w:themeColor="text1" w:sz="4" w:space="0"/>
            <w:bottom w:val="dotted" w:color="000000" w:themeColor="text1" w:sz="4" w:space="0"/>
            <w:right w:val="dotted" w:color="000000" w:themeColor="text1" w:sz="4" w:space="0"/>
            <w:insideH w:val="dotted" w:color="000000" w:themeColor="text1" w:sz="4" w:space="0"/>
            <w:insideV w:val="dotted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eastAsia="zh-CN" w:bidi="ar-SA"/>
              </w:rPr>
              <w:t>调频方式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  <w:t>广谱调频（FHSS）或定频，可软件设置</w:t>
            </w:r>
          </w:p>
        </w:tc>
      </w:tr>
      <w:tr>
        <w:tblPrEx>
          <w:tblBorders>
            <w:top w:val="dotted" w:color="000000" w:themeColor="text1" w:sz="4" w:space="0"/>
            <w:left w:val="dotted" w:color="000000" w:themeColor="text1" w:sz="4" w:space="0"/>
            <w:bottom w:val="dotted" w:color="000000" w:themeColor="text1" w:sz="4" w:space="0"/>
            <w:right w:val="dotted" w:color="000000" w:themeColor="text1" w:sz="4" w:space="0"/>
            <w:insideH w:val="dotted" w:color="000000" w:themeColor="text1" w:sz="4" w:space="0"/>
            <w:insideV w:val="dotted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eastAsia="zh-CN" w:bidi="ar-SA"/>
              </w:rPr>
              <w:t>射频输出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  <w:t>20-30dBm可调；50欧负载</w:t>
            </w:r>
          </w:p>
        </w:tc>
      </w:tr>
      <w:tr>
        <w:tblPrEx>
          <w:tblBorders>
            <w:top w:val="dotted" w:color="000000" w:themeColor="text1" w:sz="4" w:space="0"/>
            <w:left w:val="dotted" w:color="000000" w:themeColor="text1" w:sz="4" w:space="0"/>
            <w:bottom w:val="dotted" w:color="000000" w:themeColor="text1" w:sz="4" w:space="0"/>
            <w:right w:val="dotted" w:color="000000" w:themeColor="text1" w:sz="4" w:space="0"/>
            <w:insideH w:val="dotted" w:color="000000" w:themeColor="text1" w:sz="4" w:space="0"/>
            <w:insideV w:val="dotted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eastAsia="zh-CN" w:bidi="ar-SA"/>
              </w:rPr>
              <w:t>盘存标签峰值速度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 w:firstLine="98" w:firstLineChars="49"/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  <w:t xml:space="preserve">&gt;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val="en-US" w:eastAsia="zh-CN" w:bidi="ar-SA"/>
              </w:rPr>
              <w:t>7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  <w:t xml:space="preserve">00 张/秒 </w:t>
            </w:r>
          </w:p>
        </w:tc>
      </w:tr>
      <w:tr>
        <w:tblPrEx>
          <w:tblBorders>
            <w:top w:val="dotted" w:color="000000" w:themeColor="text1" w:sz="4" w:space="0"/>
            <w:left w:val="dotted" w:color="000000" w:themeColor="text1" w:sz="4" w:space="0"/>
            <w:bottom w:val="dotted" w:color="000000" w:themeColor="text1" w:sz="4" w:space="0"/>
            <w:right w:val="dotted" w:color="000000" w:themeColor="text1" w:sz="4" w:space="0"/>
            <w:insideH w:val="dotted" w:color="000000" w:themeColor="text1" w:sz="4" w:space="0"/>
            <w:insideV w:val="dotted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eastAsia="zh-CN" w:bidi="ar-SA"/>
              </w:rPr>
              <w:t>标签缓存区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 w:firstLine="98" w:firstLineChars="49"/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  <w:t>800张标签 @ 96 bit EPC</w:t>
            </w:r>
          </w:p>
        </w:tc>
      </w:tr>
      <w:tr>
        <w:tblPrEx>
          <w:tblBorders>
            <w:top w:val="dotted" w:color="000000" w:themeColor="text1" w:sz="4" w:space="0"/>
            <w:left w:val="dotted" w:color="000000" w:themeColor="text1" w:sz="4" w:space="0"/>
            <w:bottom w:val="dotted" w:color="000000" w:themeColor="text1" w:sz="4" w:space="0"/>
            <w:right w:val="dotted" w:color="000000" w:themeColor="text1" w:sz="4" w:space="0"/>
            <w:insideH w:val="dotted" w:color="000000" w:themeColor="text1" w:sz="4" w:space="0"/>
            <w:insideV w:val="dotted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eastAsia="zh-CN" w:bidi="ar-SA"/>
              </w:rPr>
              <w:t>标签RSSI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 w:firstLine="98" w:firstLineChars="49"/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  <w:t>支持</w:t>
            </w:r>
          </w:p>
        </w:tc>
      </w:tr>
      <w:tr>
        <w:tblPrEx>
          <w:tblBorders>
            <w:top w:val="dotted" w:color="000000" w:themeColor="text1" w:sz="4" w:space="0"/>
            <w:left w:val="dotted" w:color="000000" w:themeColor="text1" w:sz="4" w:space="0"/>
            <w:bottom w:val="dotted" w:color="000000" w:themeColor="text1" w:sz="4" w:space="0"/>
            <w:right w:val="dotted" w:color="000000" w:themeColor="text1" w:sz="4" w:space="0"/>
            <w:insideH w:val="dotted" w:color="000000" w:themeColor="text1" w:sz="4" w:space="0"/>
            <w:insideV w:val="dotted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eastAsia="zh-CN" w:bidi="ar-SA"/>
              </w:rPr>
              <w:t>天线连接保护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 w:firstLine="98" w:firstLineChars="49"/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  <w:t>支持</w:t>
            </w:r>
          </w:p>
        </w:tc>
      </w:tr>
      <w:tr>
        <w:tblPrEx>
          <w:tblBorders>
            <w:top w:val="dotted" w:color="000000" w:themeColor="text1" w:sz="4" w:space="0"/>
            <w:left w:val="dotted" w:color="000000" w:themeColor="text1" w:sz="4" w:space="0"/>
            <w:bottom w:val="dotted" w:color="000000" w:themeColor="text1" w:sz="4" w:space="0"/>
            <w:right w:val="dotted" w:color="000000" w:themeColor="text1" w:sz="4" w:space="0"/>
            <w:insideH w:val="dotted" w:color="000000" w:themeColor="text1" w:sz="4" w:space="0"/>
            <w:insideV w:val="dotted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eastAsia="zh-CN" w:bidi="ar-SA"/>
              </w:rPr>
              <w:t>环境温度监测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 w:firstLine="98" w:firstLineChars="49"/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  <w:t>支持</w:t>
            </w:r>
          </w:p>
        </w:tc>
      </w:tr>
      <w:tr>
        <w:tblPrEx>
          <w:tblBorders>
            <w:top w:val="dotted" w:color="000000" w:themeColor="text1" w:sz="4" w:space="0"/>
            <w:left w:val="dotted" w:color="000000" w:themeColor="text1" w:sz="4" w:space="0"/>
            <w:bottom w:val="dotted" w:color="000000" w:themeColor="text1" w:sz="4" w:space="0"/>
            <w:right w:val="dotted" w:color="000000" w:themeColor="text1" w:sz="4" w:space="0"/>
            <w:insideH w:val="dotted" w:color="000000" w:themeColor="text1" w:sz="4" w:space="0"/>
            <w:insideV w:val="dotted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eastAsia="zh-CN" w:bidi="ar-SA"/>
              </w:rPr>
              <w:t>天线数量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val="en-US" w:eastAsia="zh-CN" w:bidi="ar-SA"/>
              </w:rPr>
              <w:t>8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  <w:t xml:space="preserve">个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val="en-US" w:eastAsia="zh-CN" w:bidi="ar-SA"/>
              </w:rPr>
              <w:t>SMA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  <w:t xml:space="preserve">天线接口可选 </w:t>
            </w:r>
            <w:bookmarkStart w:id="0" w:name="_GoBack"/>
            <w:bookmarkEnd w:id="0"/>
          </w:p>
        </w:tc>
      </w:tr>
      <w:tr>
        <w:tblPrEx>
          <w:tblBorders>
            <w:top w:val="dotted" w:color="000000" w:themeColor="text1" w:sz="4" w:space="0"/>
            <w:left w:val="dotted" w:color="000000" w:themeColor="text1" w:sz="4" w:space="0"/>
            <w:bottom w:val="dotted" w:color="000000" w:themeColor="text1" w:sz="4" w:space="0"/>
            <w:right w:val="dotted" w:color="000000" w:themeColor="text1" w:sz="4" w:space="0"/>
            <w:insideH w:val="dotted" w:color="000000" w:themeColor="text1" w:sz="4" w:space="0"/>
            <w:insideV w:val="dotted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eastAsia="zh-CN" w:bidi="ar-SA"/>
              </w:rPr>
              <w:t>通讯接口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  <w:t>10M/100M自适应以太网、RS232</w:t>
            </w:r>
          </w:p>
        </w:tc>
      </w:tr>
      <w:tr>
        <w:tblPrEx>
          <w:tblBorders>
            <w:top w:val="dotted" w:color="000000" w:themeColor="text1" w:sz="4" w:space="0"/>
            <w:left w:val="dotted" w:color="000000" w:themeColor="text1" w:sz="4" w:space="0"/>
            <w:bottom w:val="dotted" w:color="000000" w:themeColor="text1" w:sz="4" w:space="0"/>
            <w:right w:val="dotted" w:color="000000" w:themeColor="text1" w:sz="4" w:space="0"/>
            <w:insideH w:val="dotted" w:color="000000" w:themeColor="text1" w:sz="4" w:space="0"/>
            <w:insideV w:val="dotted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eastAsia="zh-CN" w:bidi="ar-SA"/>
              </w:rPr>
              <w:t>通信速率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  <w:t>串口速率9600～115200bps，RJ45为10Mbps</w:t>
            </w:r>
          </w:p>
        </w:tc>
      </w:tr>
      <w:tr>
        <w:tblPrEx>
          <w:tblBorders>
            <w:top w:val="dotted" w:color="000000" w:themeColor="text1" w:sz="4" w:space="0"/>
            <w:left w:val="dotted" w:color="000000" w:themeColor="text1" w:sz="4" w:space="0"/>
            <w:bottom w:val="dotted" w:color="000000" w:themeColor="text1" w:sz="4" w:space="0"/>
            <w:right w:val="dotted" w:color="000000" w:themeColor="text1" w:sz="4" w:space="0"/>
            <w:insideH w:val="dotted" w:color="000000" w:themeColor="text1" w:sz="4" w:space="0"/>
            <w:insideV w:val="dotted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eastAsia="zh-CN" w:bidi="ar-SA"/>
              </w:rPr>
              <w:t>可靠的固件升级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  <w:t>可扩展的升级机制</w:t>
            </w:r>
          </w:p>
        </w:tc>
      </w:tr>
      <w:tr>
        <w:tblPrEx>
          <w:tblBorders>
            <w:top w:val="dotted" w:color="000000" w:themeColor="text1" w:sz="4" w:space="0"/>
            <w:left w:val="dotted" w:color="000000" w:themeColor="text1" w:sz="4" w:space="0"/>
            <w:bottom w:val="dotted" w:color="000000" w:themeColor="text1" w:sz="4" w:space="0"/>
            <w:right w:val="dotted" w:color="000000" w:themeColor="text1" w:sz="4" w:space="0"/>
            <w:insideH w:val="dotted" w:color="000000" w:themeColor="text1" w:sz="4" w:space="0"/>
            <w:insideV w:val="dotted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eastAsia="zh-CN" w:bidi="ar-SA"/>
              </w:rPr>
              <w:t>通用输入/输出（GPIO）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373737"/>
                <w:kern w:val="0"/>
                <w:sz w:val="20"/>
                <w:szCs w:val="20"/>
                <w:lang w:eastAsia="zh-CN" w:bidi="ar-SA"/>
              </w:rPr>
              <w:t>2路光隔离输入 2路光隔离输出</w:t>
            </w:r>
          </w:p>
        </w:tc>
      </w:tr>
      <w:tr>
        <w:tblPrEx>
          <w:tblBorders>
            <w:top w:val="dotted" w:color="000000" w:themeColor="text1" w:sz="4" w:space="0"/>
            <w:left w:val="dotted" w:color="000000" w:themeColor="text1" w:sz="4" w:space="0"/>
            <w:bottom w:val="dotted" w:color="000000" w:themeColor="text1" w:sz="4" w:space="0"/>
            <w:right w:val="dotted" w:color="000000" w:themeColor="text1" w:sz="4" w:space="0"/>
            <w:insideH w:val="dotted" w:color="000000" w:themeColor="text1" w:sz="4" w:space="0"/>
            <w:insideV w:val="dotted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eastAsia="zh-CN" w:bidi="ar-SA"/>
              </w:rPr>
              <w:t>应用软件接口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  <w:t>提供API开发包及应用例程</w:t>
            </w:r>
          </w:p>
        </w:tc>
      </w:tr>
      <w:tr>
        <w:tblPrEx>
          <w:tblBorders>
            <w:top w:val="dotted" w:color="000000" w:themeColor="text1" w:sz="4" w:space="0"/>
            <w:left w:val="dotted" w:color="000000" w:themeColor="text1" w:sz="4" w:space="0"/>
            <w:bottom w:val="dotted" w:color="000000" w:themeColor="text1" w:sz="4" w:space="0"/>
            <w:right w:val="dotted" w:color="000000" w:themeColor="text1" w:sz="4" w:space="0"/>
            <w:insideH w:val="dotted" w:color="000000" w:themeColor="text1" w:sz="4" w:space="0"/>
            <w:insideV w:val="dotted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4" w:type="dxa"/>
            <w:gridSpan w:val="2"/>
            <w:tcBorders>
              <w:tl2br w:val="nil"/>
              <w:tr2bl w:val="nil"/>
            </w:tcBorders>
            <w:shd w:val="clear" w:color="auto" w:fill="C00000"/>
            <w:noWrap w:val="0"/>
            <w:vAlign w:val="top"/>
          </w:tcPr>
          <w:p>
            <w:pPr>
              <w:tabs>
                <w:tab w:val="left" w:pos="3531"/>
              </w:tabs>
              <w:autoSpaceDE/>
              <w:autoSpaceDN/>
              <w:spacing w:before="0" w:after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val="en-US" w:eastAsia="zh-CN" w:bidi="ar-SA"/>
              </w:rPr>
              <w:t>标签操作性能</w:t>
            </w:r>
          </w:p>
        </w:tc>
      </w:tr>
      <w:tr>
        <w:tblPrEx>
          <w:tblBorders>
            <w:top w:val="dotted" w:color="000000" w:themeColor="text1" w:sz="4" w:space="0"/>
            <w:left w:val="dotted" w:color="000000" w:themeColor="text1" w:sz="4" w:space="0"/>
            <w:bottom w:val="dotted" w:color="000000" w:themeColor="text1" w:sz="4" w:space="0"/>
            <w:right w:val="dotted" w:color="000000" w:themeColor="text1" w:sz="4" w:space="0"/>
            <w:insideH w:val="dotted" w:color="000000" w:themeColor="text1" w:sz="4" w:space="0"/>
            <w:insideV w:val="dotted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eastAsia="zh-CN" w:bidi="ar-SA"/>
              </w:rPr>
              <w:t>读取距离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val="en-US" w:eastAsia="zh-CN" w:bidi="ar-SA"/>
              </w:rPr>
              <w:t>9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  <w:t>dbi天线配置，典型读取距离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val="en-US" w:eastAsia="zh-CN" w:bidi="ar-SA"/>
              </w:rPr>
              <w:t>15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  <w:t>-25米（和标签性能有关）</w:t>
            </w:r>
          </w:p>
        </w:tc>
      </w:tr>
      <w:tr>
        <w:tblPrEx>
          <w:tblBorders>
            <w:top w:val="dotted" w:color="000000" w:themeColor="text1" w:sz="4" w:space="0"/>
            <w:left w:val="dotted" w:color="000000" w:themeColor="text1" w:sz="4" w:space="0"/>
            <w:bottom w:val="dotted" w:color="000000" w:themeColor="text1" w:sz="4" w:space="0"/>
            <w:right w:val="dotted" w:color="000000" w:themeColor="text1" w:sz="4" w:space="0"/>
            <w:insideH w:val="dotted" w:color="000000" w:themeColor="text1" w:sz="4" w:space="0"/>
            <w:insideV w:val="dotted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eastAsia="zh-CN" w:bidi="ar-SA"/>
              </w:rPr>
              <w:t>空中接口协议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  <w:t>EPCglobal UHF Class 1 Gen 2 / ISO 18000-6C/ ISO18000-6B</w:t>
            </w:r>
          </w:p>
        </w:tc>
      </w:tr>
      <w:tr>
        <w:tblPrEx>
          <w:tblBorders>
            <w:top w:val="dotted" w:color="000000" w:themeColor="text1" w:sz="4" w:space="0"/>
            <w:left w:val="dotted" w:color="000000" w:themeColor="text1" w:sz="4" w:space="0"/>
            <w:bottom w:val="dotted" w:color="000000" w:themeColor="text1" w:sz="4" w:space="0"/>
            <w:right w:val="dotted" w:color="000000" w:themeColor="text1" w:sz="4" w:space="0"/>
            <w:insideH w:val="dotted" w:color="000000" w:themeColor="text1" w:sz="4" w:space="0"/>
            <w:insideV w:val="dotted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eastAsia="zh-CN" w:bidi="ar-SA"/>
              </w:rPr>
              <w:t>最大接收灵敏度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  <w:t>-82 dBm; 最大返回损耗: 10 Dbm</w:t>
            </w:r>
          </w:p>
        </w:tc>
      </w:tr>
      <w:tr>
        <w:tblPrEx>
          <w:tblBorders>
            <w:top w:val="dotted" w:color="000000" w:themeColor="text1" w:sz="4" w:space="0"/>
            <w:left w:val="dotted" w:color="000000" w:themeColor="text1" w:sz="4" w:space="0"/>
            <w:bottom w:val="dotted" w:color="000000" w:themeColor="text1" w:sz="4" w:space="0"/>
            <w:right w:val="dotted" w:color="000000" w:themeColor="text1" w:sz="4" w:space="0"/>
            <w:insideH w:val="dotted" w:color="000000" w:themeColor="text1" w:sz="4" w:space="0"/>
            <w:insideV w:val="dotted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84" w:type="dxa"/>
            <w:gridSpan w:val="2"/>
            <w:tcBorders>
              <w:tl2br w:val="nil"/>
              <w:tr2bl w:val="nil"/>
            </w:tcBorders>
            <w:shd w:val="clear" w:color="auto" w:fill="C00000"/>
            <w:noWrap w:val="0"/>
            <w:vAlign w:val="top"/>
          </w:tcPr>
          <w:p>
            <w:pPr>
              <w:tabs>
                <w:tab w:val="left" w:pos="3531"/>
              </w:tabs>
              <w:autoSpaceDE/>
              <w:autoSpaceDN/>
              <w:spacing w:before="0" w:after="0" w:line="24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val="en-US" w:eastAsia="zh-CN" w:bidi="ar-SA"/>
              </w:rPr>
              <w:t>机械电气性能</w:t>
            </w:r>
          </w:p>
        </w:tc>
      </w:tr>
      <w:tr>
        <w:tblPrEx>
          <w:tblBorders>
            <w:top w:val="dotted" w:color="000000" w:themeColor="text1" w:sz="4" w:space="0"/>
            <w:left w:val="dotted" w:color="000000" w:themeColor="text1" w:sz="4" w:space="0"/>
            <w:bottom w:val="dotted" w:color="000000" w:themeColor="text1" w:sz="4" w:space="0"/>
            <w:right w:val="dotted" w:color="000000" w:themeColor="text1" w:sz="4" w:space="0"/>
            <w:insideH w:val="dotted" w:color="000000" w:themeColor="text1" w:sz="4" w:space="0"/>
            <w:insideV w:val="dotted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eastAsia="zh-CN" w:bidi="ar-SA"/>
              </w:rPr>
              <w:t>尺寸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val="en-US" w:eastAsia="zh-CN" w:bidi="ar-SA"/>
              </w:rPr>
              <w:t>35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  <w:t>(长)*2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val="en-US" w:eastAsia="zh-CN" w:bidi="ar-SA"/>
              </w:rPr>
              <w:t>11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  <w:t xml:space="preserve"> (宽)*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val="en-US" w:eastAsia="zh-CN" w:bidi="ar-SA"/>
              </w:rPr>
              <w:t>40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  <w:t>(高)mm</w:t>
            </w:r>
          </w:p>
        </w:tc>
      </w:tr>
      <w:tr>
        <w:tblPrEx>
          <w:tblBorders>
            <w:top w:val="dotted" w:color="000000" w:themeColor="text1" w:sz="4" w:space="0"/>
            <w:left w:val="dotted" w:color="000000" w:themeColor="text1" w:sz="4" w:space="0"/>
            <w:bottom w:val="dotted" w:color="000000" w:themeColor="text1" w:sz="4" w:space="0"/>
            <w:right w:val="dotted" w:color="000000" w:themeColor="text1" w:sz="4" w:space="0"/>
            <w:insideH w:val="dotted" w:color="000000" w:themeColor="text1" w:sz="4" w:space="0"/>
            <w:insideV w:val="dotted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eastAsia="zh-CN" w:bidi="ar-SA"/>
              </w:rPr>
              <w:t>电源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  <w:t>配有220V交流输入，＋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val="en-US" w:eastAsia="zh-CN" w:bidi="ar-SA"/>
              </w:rPr>
              <w:t>12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  <w:t>V/3A直流输出的电源变换器</w:t>
            </w:r>
          </w:p>
        </w:tc>
      </w:tr>
      <w:tr>
        <w:tblPrEx>
          <w:tblBorders>
            <w:top w:val="dotted" w:color="000000" w:themeColor="text1" w:sz="4" w:space="0"/>
            <w:left w:val="dotted" w:color="000000" w:themeColor="text1" w:sz="4" w:space="0"/>
            <w:bottom w:val="dotted" w:color="000000" w:themeColor="text1" w:sz="4" w:space="0"/>
            <w:right w:val="dotted" w:color="000000" w:themeColor="text1" w:sz="4" w:space="0"/>
            <w:insideH w:val="dotted" w:color="000000" w:themeColor="text1" w:sz="4" w:space="0"/>
            <w:insideV w:val="dotted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Cs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2"/>
                <w:sz w:val="20"/>
                <w:szCs w:val="20"/>
                <w:lang w:eastAsia="zh-CN" w:bidi="ar-SA"/>
              </w:rPr>
              <w:t>射频输出接口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  <w:t>TNC型连接器</w:t>
            </w:r>
          </w:p>
        </w:tc>
      </w:tr>
      <w:tr>
        <w:tblPrEx>
          <w:tblBorders>
            <w:top w:val="dotted" w:color="000000" w:themeColor="text1" w:sz="4" w:space="0"/>
            <w:left w:val="dotted" w:color="000000" w:themeColor="text1" w:sz="4" w:space="0"/>
            <w:bottom w:val="dotted" w:color="000000" w:themeColor="text1" w:sz="4" w:space="0"/>
            <w:right w:val="dotted" w:color="000000" w:themeColor="text1" w:sz="4" w:space="0"/>
            <w:insideH w:val="dotted" w:color="000000" w:themeColor="text1" w:sz="4" w:space="0"/>
            <w:insideV w:val="dotted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eastAsia="zh-CN" w:bidi="ar-SA"/>
              </w:rPr>
              <w:t>包装后重量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val="en-US" w:eastAsia="zh-CN" w:bidi="ar-SA"/>
              </w:rPr>
              <w:t>2.5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  <w:t>KG</w:t>
            </w:r>
          </w:p>
        </w:tc>
      </w:tr>
      <w:tr>
        <w:tblPrEx>
          <w:tblBorders>
            <w:top w:val="dotted" w:color="000000" w:themeColor="text1" w:sz="4" w:space="0"/>
            <w:left w:val="dotted" w:color="000000" w:themeColor="text1" w:sz="4" w:space="0"/>
            <w:bottom w:val="dotted" w:color="000000" w:themeColor="text1" w:sz="4" w:space="0"/>
            <w:right w:val="dotted" w:color="000000" w:themeColor="text1" w:sz="4" w:space="0"/>
            <w:insideH w:val="dotted" w:color="000000" w:themeColor="text1" w:sz="4" w:space="0"/>
            <w:insideV w:val="dotted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eastAsia="zh-CN" w:bidi="ar-SA"/>
              </w:rPr>
              <w:t>湿度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  <w:t>5% to 95%, 非凝结</w:t>
            </w:r>
          </w:p>
        </w:tc>
      </w:tr>
      <w:tr>
        <w:tblPrEx>
          <w:tblBorders>
            <w:top w:val="dotted" w:color="000000" w:themeColor="text1" w:sz="4" w:space="0"/>
            <w:left w:val="dotted" w:color="000000" w:themeColor="text1" w:sz="4" w:space="0"/>
            <w:bottom w:val="dotted" w:color="000000" w:themeColor="text1" w:sz="4" w:space="0"/>
            <w:right w:val="dotted" w:color="000000" w:themeColor="text1" w:sz="4" w:space="0"/>
            <w:insideH w:val="dotted" w:color="000000" w:themeColor="text1" w:sz="4" w:space="0"/>
            <w:insideV w:val="dotted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eastAsia="zh-CN" w:bidi="ar-SA"/>
              </w:rPr>
              <w:t>防护等级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  <w:t>IEC IP51</w:t>
            </w:r>
          </w:p>
        </w:tc>
      </w:tr>
      <w:tr>
        <w:tblPrEx>
          <w:tblBorders>
            <w:top w:val="dotted" w:color="000000" w:themeColor="text1" w:sz="4" w:space="0"/>
            <w:left w:val="dotted" w:color="000000" w:themeColor="text1" w:sz="4" w:space="0"/>
            <w:bottom w:val="dotted" w:color="000000" w:themeColor="text1" w:sz="4" w:space="0"/>
            <w:right w:val="dotted" w:color="000000" w:themeColor="text1" w:sz="4" w:space="0"/>
            <w:insideH w:val="dotted" w:color="000000" w:themeColor="text1" w:sz="4" w:space="0"/>
            <w:insideV w:val="dotted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lang w:eastAsia="zh-CN" w:bidi="ar-SA"/>
              </w:rPr>
              <w:t>工作温度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  <w:t>-20 ºC to +60ºC</w:t>
            </w:r>
          </w:p>
        </w:tc>
      </w:tr>
      <w:tr>
        <w:tblPrEx>
          <w:tblBorders>
            <w:top w:val="dotted" w:color="000000" w:themeColor="text1" w:sz="4" w:space="0"/>
            <w:left w:val="dotted" w:color="000000" w:themeColor="text1" w:sz="4" w:space="0"/>
            <w:bottom w:val="dotted" w:color="000000" w:themeColor="text1" w:sz="4" w:space="0"/>
            <w:right w:val="dotted" w:color="000000" w:themeColor="text1" w:sz="4" w:space="0"/>
            <w:insideH w:val="dotted" w:color="000000" w:themeColor="text1" w:sz="4" w:space="0"/>
            <w:insideV w:val="dotted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  <w:t>存储温度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  <w:t>-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val="en-US" w:eastAsia="zh-CN" w:bidi="ar-SA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  <w:t>0°C to 8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val="en-US" w:eastAsia="zh-CN" w:bidi="ar-SA"/>
              </w:rPr>
              <w:t>5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  <w:t>°C</w:t>
            </w:r>
          </w:p>
        </w:tc>
      </w:tr>
      <w:tr>
        <w:tblPrEx>
          <w:tblBorders>
            <w:top w:val="dotted" w:color="000000" w:themeColor="text1" w:sz="4" w:space="0"/>
            <w:left w:val="dotted" w:color="000000" w:themeColor="text1" w:sz="4" w:space="0"/>
            <w:bottom w:val="dotted" w:color="000000" w:themeColor="text1" w:sz="4" w:space="0"/>
            <w:right w:val="dotted" w:color="000000" w:themeColor="text1" w:sz="4" w:space="0"/>
            <w:insideH w:val="dotted" w:color="000000" w:themeColor="text1" w:sz="4" w:space="0"/>
            <w:insideV w:val="dotted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  <w:t>合规性认证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0"/>
                <w:szCs w:val="20"/>
                <w:lang w:eastAsia="zh-CN" w:bidi="ar-SA"/>
              </w:rPr>
              <w:t>FCC认证、CE认证</w:t>
            </w:r>
          </w:p>
        </w:tc>
      </w:tr>
    </w:tbl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地址：中国广东省深圳市宁路富安娜工业园B栋4楼西侧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72A36"/>
    <w:rsid w:val="027D17CF"/>
    <w:rsid w:val="08F75A36"/>
    <w:rsid w:val="09550008"/>
    <w:rsid w:val="09A2509F"/>
    <w:rsid w:val="0BB126C2"/>
    <w:rsid w:val="10612F7A"/>
    <w:rsid w:val="12533FDB"/>
    <w:rsid w:val="13DE454C"/>
    <w:rsid w:val="150250A7"/>
    <w:rsid w:val="22844F34"/>
    <w:rsid w:val="26216889"/>
    <w:rsid w:val="29AE3FC0"/>
    <w:rsid w:val="2F604C80"/>
    <w:rsid w:val="35070C8E"/>
    <w:rsid w:val="40DA51DD"/>
    <w:rsid w:val="4DB50956"/>
    <w:rsid w:val="525B5F30"/>
    <w:rsid w:val="52730EF9"/>
    <w:rsid w:val="52B31D56"/>
    <w:rsid w:val="55273575"/>
    <w:rsid w:val="59B2381B"/>
    <w:rsid w:val="5A9107A9"/>
    <w:rsid w:val="5E54242F"/>
    <w:rsid w:val="652619AF"/>
    <w:rsid w:val="6C9313AA"/>
    <w:rsid w:val="6DC41B14"/>
    <w:rsid w:val="745835C7"/>
    <w:rsid w:val="796211E1"/>
    <w:rsid w:val="7CE96CC2"/>
    <w:rsid w:val="7FC065B2"/>
    <w:rsid w:val="7FEF18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qFormat="1"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9">
    <w:name w:val="Table Grid 8"/>
    <w:basedOn w:val="7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11">
    <w:name w:val="Strong"/>
    <w:qFormat/>
    <w:uiPriority w:val="22"/>
    <w:rPr>
      <w:b/>
    </w:r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  <w:rPr>
      <w:lang w:val="en-US" w:eastAsia="en-US" w:bidi="en-US"/>
    </w:rPr>
  </w:style>
  <w:style w:type="paragraph" w:customStyle="1" w:styleId="14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彭晓舟</cp:lastModifiedBy>
  <dcterms:modified xsi:type="dcterms:W3CDTF">2020-12-29T07:30:13Z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2052-11.1.0.10228</vt:lpwstr>
  </property>
</Properties>
</file>