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 RFID手持机</w:t>
            </w:r>
          </w:p>
          <w:p>
            <w:pPr>
              <w:pStyle w:val="3"/>
              <w:shd w:val="clear"/>
              <w:jc w:val="left"/>
              <w:rPr>
                <w:rFonts w:hint="default" w:ascii="Times New Roman"/>
                <w:sz w:val="20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VH-H78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中距离（3米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）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117475</wp:posOffset>
                  </wp:positionV>
                  <wp:extent cx="2426970" cy="1639570"/>
                  <wp:effectExtent l="0" t="0" r="11430" b="17780"/>
                  <wp:wrapNone/>
                  <wp:docPr id="7" name="图片 7" descr="C:\Users\admin\Desktop\产品图片\BX6000\BX6000.835.jpgBX6000.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admin\Desktop\产品图片\BX6000\BX6000.835.jpgBX6000.83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97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Chars="0" w:right="0" w:rightChars="0"/>
        <w:rPr>
          <w:rFonts w:hint="eastAsia" w:ascii="微软雅黑" w:hAnsi="微软雅黑" w:eastAsia="微软雅黑" w:cs="微软雅黑"/>
          <w:b w:val="0"/>
          <w:bCs/>
          <w:color w:val="3F3F3F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行业领先的高端八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核处理器方案、采用Android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9.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0系统，配备2+16GB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/3+32GB/4+64GB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存储组合，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确保系统应用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流畅运行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ind w:left="0" w:leftChars="0" w:right="0" w:rightChars="0" w:firstLine="0" w:firstLineChars="0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5.5寸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高清屏显示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突破视野边界该机采用全贴合工艺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有效的提升了屏幕的显示亮度，突破视野边界。</w:t>
      </w:r>
    </w:p>
    <w:p>
      <w:pPr>
        <w:numPr>
          <w:ilvl w:val="0"/>
          <w:numId w:val="1"/>
        </w:numPr>
        <w:ind w:left="0" w:leftChars="0" w:right="0" w:rightChars="0" w:firstLine="0" w:firstLineChars="0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高精度条码扫描引擎，可以快速准确的识读各种一维、二维条码以及污损、弯折、低品质条码等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。</w:t>
      </w:r>
    </w:p>
    <w:p>
      <w:pPr>
        <w:numPr>
          <w:ilvl w:val="0"/>
          <w:numId w:val="1"/>
        </w:numPr>
        <w:ind w:left="0" w:leftChars="0" w:right="0" w:rightChars="0" w:firstLine="0" w:firstLineChars="0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UHF超高频读写采用高性价比模组，有效读取距离达3米，满足绝大多数应用。</w:t>
      </w:r>
    </w:p>
    <w:p>
      <w:pPr>
        <w:jc w:val="center"/>
        <w:rPr>
          <w:rFonts w:hint="eastAsia" w:ascii="方正黑体简体" w:hAnsi="方正黑体简体" w:eastAsia="方正黑体简体" w:cs="方正黑体简体"/>
          <w:color w:val="3F3F3F"/>
          <w:szCs w:val="21"/>
        </w:rPr>
      </w:pPr>
      <w:r>
        <w:drawing>
          <wp:inline distT="0" distB="0" distL="114300" distR="114300">
            <wp:extent cx="2750820" cy="3170555"/>
            <wp:effectExtent l="0" t="0" r="11430" b="1079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6081395" cy="687070"/>
            <wp:effectExtent l="0" t="0" r="14605" b="17780"/>
            <wp:docPr id="2" name="图片 1" descr="C:\Users\Administrator\Desktop\1565182481(1).jpg15651824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1565182481(1).jpg1565182481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Chars="100"/>
        <w:rPr>
          <w:rFonts w:hint="default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宋体"/>
          <w:b w:val="0"/>
          <w:bCs w:val="0"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鞋服箱包行业                     珠宝零售                      公共图书                   医疗卫生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方正黑体_GBK" w:eastAsia="方正黑体_GBK" w:hAnsiTheme="majorEastAsia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8"/>
        <w:tblpPr w:leftFromText="180" w:rightFromText="180" w:vertAnchor="text" w:horzAnchor="page" w:tblpX="986" w:tblpY="936"/>
        <w:tblOverlap w:val="never"/>
        <w:tblW w:w="10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28" w:type="dxa"/>
            <w:shd w:val="clear" w:color="auto" w:fill="A4A4A4" w:themeFill="background1" w:themeFillShade="A5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产品型号</w:t>
            </w:r>
          </w:p>
        </w:tc>
        <w:tc>
          <w:tcPr>
            <w:tcW w:w="8316" w:type="dxa"/>
            <w:shd w:val="clear" w:color="auto" w:fill="A4A4A4" w:themeFill="background1" w:themeFillShade="A5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VH-H78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28" w:type="dxa"/>
            <w:shd w:val="clear" w:color="auto" w:fill="D70C19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性能指标</w:t>
            </w:r>
          </w:p>
        </w:tc>
        <w:tc>
          <w:tcPr>
            <w:tcW w:w="8316" w:type="dxa"/>
            <w:shd w:val="clear" w:color="auto" w:fill="D70C19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vertAlign w:val="baseline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28" w:type="dxa"/>
            <w:vAlign w:val="center"/>
          </w:tcPr>
          <w:p>
            <w:pPr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整机尺寸</w:t>
            </w:r>
          </w:p>
        </w:tc>
        <w:tc>
          <w:tcPr>
            <w:tcW w:w="8316" w:type="dxa"/>
            <w:vAlign w:val="center"/>
          </w:tcPr>
          <w:p>
            <w:pPr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166×79×18±2mm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整机重量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400克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显示屏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5.5寸IPS高清屏，分辨率720*1440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触控屏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工业级多点触控电容屏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扩展插槽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1个Sim卡槽（MUP-C785）、1个TF卡槽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 xml:space="preserve">               2个PSAM卡槽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val="en-US" w:eastAsia="zh-CN"/>
              </w:rPr>
              <w:t>（定制）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通讯接口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1个Type-c接口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指示灯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网络指示灯，充电指示灯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键盘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2个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扫描键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3个实体按键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导航定位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内置GPS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北斗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定位系统，误差范围±5m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044" w:type="dxa"/>
            <w:gridSpan w:val="2"/>
            <w:shd w:val="clear" w:color="auto" w:fill="D70C19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性能参数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CPU</w:t>
            </w:r>
          </w:p>
        </w:tc>
        <w:tc>
          <w:tcPr>
            <w:tcW w:w="8316" w:type="dxa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MT 6771八核64位处理器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 xml:space="preserve">台积电12nm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制程工艺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四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个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A73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大核+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四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个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A53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小核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，主频2.0GHz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+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2.0GHz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Merge w:val="restart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内存容量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RAM：2GB       ROM：16GB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标配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RAM：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GB       ROM：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32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GB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val="en-US" w:eastAsia="zh-CN"/>
              </w:rPr>
              <w:t>选配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RAM：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GB       ROM：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64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GB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val="en-US" w:eastAsia="zh-CN"/>
              </w:rPr>
              <w:t>选配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Android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 xml:space="preserve"> 9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扩展内存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支持256GBMicro T卡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044" w:type="dxa"/>
            <w:gridSpan w:val="2"/>
            <w:shd w:val="clear" w:color="auto" w:fill="D70C19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数据通讯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4G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TD-LTEBand38/39/40/41FDD-LTEBand1,2,3,4,7,17,20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3G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WCDMA(850/1900/2100MHz);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2G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GSM/GPRS/Edge（850/900/1800/1900MHz）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WIFI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2.4G/5G双频，符合IEEE802.11a/b/g/n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/ac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Bluetooth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符合Bluetooth4.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044" w:type="dxa"/>
            <w:gridSpan w:val="2"/>
            <w:shd w:val="clear" w:color="auto" w:fill="D70C19"/>
          </w:tcPr>
          <w:p>
            <w:pPr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vertAlign w:val="baseli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shd w:val="clear" w:fill="C0504D" w:themeFill="accent2"/>
                <w14:textFill>
                  <w14:solidFill>
                    <w14:schemeClr w14:val="bg1"/>
                  </w14:solidFill>
                </w14:textFill>
              </w:rPr>
              <w:t>工作环境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操作温度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0℃～50℃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存储温度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-20℃～70℃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相对湿度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shd w:val="clear" w:color="auto" w:fill="FFFFFF"/>
              </w:rPr>
              <w:t>5%～95%不凝结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防护等级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</w:rPr>
              <w:t>主机IP65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shd w:val="clear" w:color="auto" w:fill="D70C19"/>
            <w:vAlign w:val="center"/>
          </w:tcPr>
          <w:p>
            <w:pPr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电池性能</w:t>
            </w:r>
          </w:p>
        </w:tc>
        <w:tc>
          <w:tcPr>
            <w:tcW w:w="8316" w:type="dxa"/>
            <w:shd w:val="clear" w:color="auto" w:fill="D70C19"/>
            <w:vAlign w:val="center"/>
          </w:tcPr>
          <w:p>
            <w:pPr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shd w:val="clear" w:color="auto" w:fill="FFFFFF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restart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电池容量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4900mAh聚合物锂电池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 xml:space="preserve">9000mAh聚合物锂电池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选配），选此电池后，后壳厚度增加，形状不同于4900mAh电池后壳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待机时间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理论上关闭无线通讯等功能可待机360小时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充电时间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小于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小时（支持快速充电）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前置摄像头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前置500W像素摄像头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restart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后置摄像头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后置1300W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，带闪光灯、自动对焦功能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后置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00W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，带闪光灯、自动对焦功能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选配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shd w:val="clear" w:color="auto" w:fill="FF000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NFC（选配）</w:t>
            </w:r>
          </w:p>
        </w:tc>
        <w:tc>
          <w:tcPr>
            <w:tcW w:w="8316" w:type="dxa"/>
            <w:shd w:val="clear" w:color="auto" w:fill="FF000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工作频率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13.56MHz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协议标准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ISO14443A/B  ISO15693, NFC-IP1，NFC-IP2等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标签标准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M1卡（S50，S70），CPU卡，NFC标签等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读写距离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shd w:val="clear" w:color="auto" w:fill="FF000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UHF RFID(选配)</w:t>
            </w:r>
          </w:p>
        </w:tc>
        <w:tc>
          <w:tcPr>
            <w:tcW w:w="8316" w:type="dxa"/>
            <w:shd w:val="clear" w:color="auto" w:fill="FF000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支持频率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915MHz、865MHz（865-868MHz或902-928MHz）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支持协议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针对EPC C1 GEN2ISO18000-6C协议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识读距离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可选0-20米距离/与标签和环境有关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shd w:val="clear" w:color="auto" w:fill="FF000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二维条码（选配）</w:t>
            </w:r>
          </w:p>
        </w:tc>
        <w:tc>
          <w:tcPr>
            <w:tcW w:w="8316" w:type="dxa"/>
            <w:shd w:val="clear" w:color="auto" w:fill="FF000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二维扫描引擎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NLS-CM60/NLS-3396/NLS-2596//NLS-3596/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ZebraSE4710/ZebraSE2100/HoneywellN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6603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支持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一/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二维条码类型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Code39、Code93、Code128、Codebar、EAN-13、EAN-8、UPC-A、UPC-E、ITF14、UCC/EAN-128、ITF25、Matrix25、EAN-128、ISBN等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一维码类型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PDF417,MicroPDF417,Composite,RSS,TLC-39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,Datamatrix,QRcode,MicroQRcode,Aztec,MaxiCode,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PostalCodes,USPostNet,USPlanet,UKPostal,Australian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Postal,JapanPostal,DutchPostal等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二维码类型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shd w:val="clear" w:color="auto" w:fill="FF000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附件</w:t>
            </w:r>
          </w:p>
        </w:tc>
        <w:tc>
          <w:tcPr>
            <w:tcW w:w="8316" w:type="dxa"/>
            <w:shd w:val="clear" w:color="auto" w:fill="FF000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标配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锂电池1块、充电头1个、Type-c充电线1条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选配</w:t>
            </w:r>
          </w:p>
        </w:tc>
        <w:tc>
          <w:tcPr>
            <w:tcW w:w="831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背包、充电座</w:t>
            </w: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方正黑体_GBK" w:eastAsia="方正黑体_GBK" w:hAnsiTheme="majorEastAsia"/>
          <w:b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方正黑体_GBK" w:eastAsia="方正黑体_GBK" w:hAnsiTheme="majorEastAsia"/>
          <w:b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方正黑体_GBK" w:eastAsia="方正黑体_GBK" w:hAnsiTheme="majorEastAsia"/>
          <w:b/>
          <w:sz w:val="28"/>
          <w:szCs w:val="28"/>
          <w:lang w:val="en-US" w:eastAsia="zh-CN"/>
        </w:rPr>
      </w:pPr>
      <w:r>
        <w:rPr>
          <w:rFonts w:hint="eastAsia" w:ascii="方正黑体_GBK" w:eastAsia="方正黑体_GBK" w:hAnsiTheme="majorEastAsia"/>
          <w:b/>
          <w:sz w:val="28"/>
          <w:szCs w:val="28"/>
          <w:lang w:val="en-US" w:eastAsia="zh-CN"/>
        </w:rPr>
        <w:t xml:space="preserve">                  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方正黑体_GBK" w:eastAsia="方正黑体_GBK" w:hAnsiTheme="majorEastAsia"/>
          <w:b/>
          <w:sz w:val="28"/>
          <w:szCs w:val="28"/>
          <w:lang w:val="en-US" w:eastAsia="zh-CN"/>
        </w:rPr>
      </w:pPr>
      <w:r>
        <w:rPr>
          <w:rFonts w:hint="eastAsia" w:ascii="方正黑体_GBK" w:eastAsia="方正黑体_GBK" w:hAnsiTheme="majorEastAsia"/>
          <w:b/>
          <w:sz w:val="28"/>
          <w:szCs w:val="28"/>
          <w:lang w:val="en-US" w:eastAsia="zh-CN"/>
        </w:rPr>
        <w:t xml:space="preserve">                                                  </w:t>
      </w: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清宁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760"/>
    <w:multiLevelType w:val="singleLevel"/>
    <w:tmpl w:val="3642476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611D9"/>
    <w:rsid w:val="09550008"/>
    <w:rsid w:val="0955725B"/>
    <w:rsid w:val="0BB126C2"/>
    <w:rsid w:val="107719B5"/>
    <w:rsid w:val="1223013F"/>
    <w:rsid w:val="150250A7"/>
    <w:rsid w:val="15A020C2"/>
    <w:rsid w:val="200E5B44"/>
    <w:rsid w:val="21712771"/>
    <w:rsid w:val="26216889"/>
    <w:rsid w:val="29AE3FC0"/>
    <w:rsid w:val="350D5F1D"/>
    <w:rsid w:val="3ADB2E3B"/>
    <w:rsid w:val="4DB50956"/>
    <w:rsid w:val="523A4392"/>
    <w:rsid w:val="525B5F30"/>
    <w:rsid w:val="56C30EFE"/>
    <w:rsid w:val="59B2381B"/>
    <w:rsid w:val="5BBC7C65"/>
    <w:rsid w:val="619237F7"/>
    <w:rsid w:val="64831F6A"/>
    <w:rsid w:val="650C5EC1"/>
    <w:rsid w:val="652619AF"/>
    <w:rsid w:val="68CE626B"/>
    <w:rsid w:val="6E353280"/>
    <w:rsid w:val="6EE84763"/>
    <w:rsid w:val="7CE96CC2"/>
    <w:rsid w:val="7E49334C"/>
    <w:rsid w:val="7EF31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404</Words>
  <Characters>534</Characters>
  <TotalTime>0</TotalTime>
  <ScaleCrop>false</ScaleCrop>
  <LinksUpToDate>false</LinksUpToDate>
  <CharactersWithSpaces>557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2020-06-09T08:02:32Z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