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ind w:firstLine="448" w:firstLine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C0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firstLine="448" w:firstLine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C0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C00000"/>
                <w:w w:val="102"/>
                <w:kern w:val="0"/>
                <w:position w:val="1"/>
                <w:sz w:val="44"/>
                <w:szCs w:val="44"/>
              </w:rPr>
              <w:t>超高频RFID标签</w:t>
            </w:r>
          </w:p>
          <w:p>
            <w:pPr>
              <w:pStyle w:val="3"/>
              <w:ind w:firstLine="896" w:firstLineChars="200"/>
              <w:rPr>
                <w:rFonts w:hint="default" w:ascii="Times New Roman" w:eastAsia="宋体"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C0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VT-R4508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065655" cy="2171065"/>
                  <wp:effectExtent l="0" t="0" r="1079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55" cy="217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2"/>
        <w:gridCol w:w="54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2" w:type="dxa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w w:val="128"/>
                <w:kern w:val="0"/>
                <w:position w:val="1"/>
                <w:sz w:val="28"/>
                <w:szCs w:val="28"/>
              </w:rPr>
              <w:t>产品特性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w w:val="128"/>
                <w:kern w:val="0"/>
                <w:position w:val="1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5496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8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 w:colFirst="0" w:colLast="1"/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此标签可分两种频段(欧频、美频)，采用高性能的Impinj芯片，达到最佳读取效果;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8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线极化设计在特定方向具有超高读取率、标签识别灵敏度高;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8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845" w:leftChars="0" w:hanging="425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应用场合:主要用于资产管理领域；</w:t>
            </w:r>
          </w:p>
        </w:tc>
      </w:tr>
      <w:bookmarkEnd w:id="0"/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4"/>
        <w:gridCol w:w="365"/>
        <w:gridCol w:w="3685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004" w:type="dxa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right="360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规格描述</w:t>
            </w:r>
          </w:p>
        </w:tc>
        <w:tc>
          <w:tcPr>
            <w:tcW w:w="7678" w:type="dxa"/>
            <w:gridSpan w:val="3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004" w:type="dxa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7678" w:type="dxa"/>
            <w:gridSpan w:val="3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VT-R4508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00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协议</w:t>
            </w:r>
          </w:p>
        </w:tc>
        <w:tc>
          <w:tcPr>
            <w:tcW w:w="767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EPC CLASS1 Gen 2/ISO 18000-6C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00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芯片</w:t>
            </w:r>
          </w:p>
        </w:tc>
        <w:tc>
          <w:tcPr>
            <w:tcW w:w="767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Impinj Monza R6-P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00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工作频率</w:t>
            </w:r>
          </w:p>
        </w:tc>
        <w:tc>
          <w:tcPr>
            <w:tcW w:w="767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00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工作模式</w:t>
            </w:r>
          </w:p>
        </w:tc>
        <w:tc>
          <w:tcPr>
            <w:tcW w:w="767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0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存储时间</w:t>
            </w:r>
          </w:p>
        </w:tc>
        <w:tc>
          <w:tcPr>
            <w:tcW w:w="767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00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可擦写次数</w:t>
            </w:r>
          </w:p>
        </w:tc>
        <w:tc>
          <w:tcPr>
            <w:tcW w:w="767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00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适用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环境</w:t>
            </w:r>
          </w:p>
        </w:tc>
        <w:tc>
          <w:tcPr>
            <w:tcW w:w="767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粘贴在金属表面效果更佳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00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读取距离</w:t>
            </w:r>
          </w:p>
        </w:tc>
        <w:tc>
          <w:tcPr>
            <w:tcW w:w="767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1.5M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00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材质</w:t>
            </w:r>
          </w:p>
        </w:tc>
        <w:tc>
          <w:tcPr>
            <w:tcW w:w="767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PP不干胶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00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工作温度</w:t>
            </w:r>
          </w:p>
        </w:tc>
        <w:tc>
          <w:tcPr>
            <w:tcW w:w="767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-40ºC to 85ºC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300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存储温度</w:t>
            </w:r>
          </w:p>
        </w:tc>
        <w:tc>
          <w:tcPr>
            <w:tcW w:w="767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-40°C to 85°C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004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安装方式</w:t>
            </w:r>
          </w:p>
        </w:tc>
        <w:tc>
          <w:tcPr>
            <w:tcW w:w="7678" w:type="dxa"/>
            <w:gridSpan w:val="3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不干胶粘贴安装，搬运及使用时防水、禁止剧烈撞击、禁止挤压或弯折芯片部分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尺 寸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atLeast"/>
        </w:trPr>
        <w:tc>
          <w:tcPr>
            <w:tcW w:w="10682" w:type="dxa"/>
            <w:gridSpan w:val="4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6624320" cy="1727835"/>
                  <wp:effectExtent l="0" t="0" r="5080" b="5715"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320" cy="17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4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标 签 结 构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4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tbl>
            <w:tblPr>
              <w:tblStyle w:val="7"/>
              <w:tblW w:w="10626" w:type="dxa"/>
              <w:tblInd w:w="-21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55"/>
              <w:gridCol w:w="3741"/>
              <w:gridCol w:w="343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0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PP不干胶</w:t>
                  </w:r>
                </w:p>
              </w:tc>
              <w:tc>
                <w:tcPr>
                  <w:tcW w:w="37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0.075mm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Inlay</w:t>
                  </w:r>
                </w:p>
              </w:tc>
              <w:tc>
                <w:tcPr>
                  <w:tcW w:w="37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9D9D9"/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0.063mm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泡棉</w:t>
                  </w:r>
                </w:p>
              </w:tc>
              <w:tc>
                <w:tcPr>
                  <w:tcW w:w="37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1.1mm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铝+PET</w:t>
                  </w:r>
                </w:p>
              </w:tc>
              <w:tc>
                <w:tcPr>
                  <w:tcW w:w="37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0.06mm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双面胶带</w:t>
                  </w:r>
                </w:p>
              </w:tc>
              <w:tc>
                <w:tcPr>
                  <w:tcW w:w="37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0.07mm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" w:hRule="atLeast"/>
              </w:trPr>
              <w:tc>
                <w:tcPr>
                  <w:tcW w:w="34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双面胶带</w:t>
                  </w:r>
                </w:p>
              </w:tc>
              <w:tc>
                <w:tcPr>
                  <w:tcW w:w="37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34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  <w:t>0.11mm</w:t>
                  </w:r>
                </w:p>
              </w:tc>
            </w:tr>
          </w:tbl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4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签 包 装 尺 寸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69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单卷规格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内径:76.2±1mm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外径:&lt;190mm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卷厚度:&lt;105mm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标签数量:500pcs/卷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重量:</w:t>
            </w:r>
          </w:p>
        </w:tc>
        <w:tc>
          <w:tcPr>
            <w:tcW w:w="3685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单卷盒装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2个垫片:Ф185*3mm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长(L):190mm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宽(W):190mm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高(H):58mm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重量:</w:t>
            </w:r>
          </w:p>
        </w:tc>
        <w:tc>
          <w:tcPr>
            <w:tcW w:w="3628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十盒箱装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长(L):405mm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宽(W):215mm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高(H):325mm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重量: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69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1906270" cy="1701800"/>
                  <wp:effectExtent l="0" t="0" r="13970" b="5080"/>
                  <wp:docPr id="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7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2067560" cy="1693545"/>
                  <wp:effectExtent l="0" t="0" r="5080" b="13335"/>
                  <wp:docPr id="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56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drawing>
                <wp:inline distT="0" distB="0" distL="114300" distR="114300">
                  <wp:extent cx="2124075" cy="1705610"/>
                  <wp:effectExtent l="0" t="0" r="9525" b="1270"/>
                  <wp:docPr id="9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369" w:type="dxa"/>
            <w:gridSpan w:val="2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产品参考、标签数量</w:t>
            </w:r>
          </w:p>
        </w:tc>
        <w:tc>
          <w:tcPr>
            <w:tcW w:w="3685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产品参考、标签数量</w:t>
            </w:r>
          </w:p>
        </w:tc>
        <w:tc>
          <w:tcPr>
            <w:tcW w:w="3628" w:type="dxa"/>
            <w:shd w:val="clear" w:color="auto" w:fill="auto"/>
            <w:noWrap w:val="0"/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唛头:</w:t>
            </w:r>
          </w:p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客户名称、客户订单、产品参考、</w:t>
            </w:r>
          </w:p>
          <w:p>
            <w:pPr>
              <w:pStyle w:val="6"/>
              <w:spacing w:beforeAutospacing="0" w:afterAutospacing="0" w:line="120" w:lineRule="auto"/>
              <w:ind w:left="210" w:hanging="210" w:hanging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标签数量、地址、QC、纸箱编号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装运日期、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76" w:tblpY="15843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44A0"/>
    <w:multiLevelType w:val="multilevel"/>
    <w:tmpl w:val="4FAF44A0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4200"/>
        </w:tabs>
        <w:ind w:left="420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98136FB"/>
    <w:rsid w:val="0BB126C2"/>
    <w:rsid w:val="0ED56FD3"/>
    <w:rsid w:val="0FCD1CB4"/>
    <w:rsid w:val="150250A7"/>
    <w:rsid w:val="191D579A"/>
    <w:rsid w:val="1CFB1808"/>
    <w:rsid w:val="1DCE465E"/>
    <w:rsid w:val="208302A2"/>
    <w:rsid w:val="26216889"/>
    <w:rsid w:val="27ED5EF4"/>
    <w:rsid w:val="29AE3FC0"/>
    <w:rsid w:val="2E0F744D"/>
    <w:rsid w:val="339D4177"/>
    <w:rsid w:val="3A6B49F7"/>
    <w:rsid w:val="3A79405C"/>
    <w:rsid w:val="40B26146"/>
    <w:rsid w:val="45E643EE"/>
    <w:rsid w:val="46AC4245"/>
    <w:rsid w:val="4CD92E9D"/>
    <w:rsid w:val="4DB50956"/>
    <w:rsid w:val="4ED47167"/>
    <w:rsid w:val="51B8192B"/>
    <w:rsid w:val="525B5F30"/>
    <w:rsid w:val="54B674DB"/>
    <w:rsid w:val="59B2381B"/>
    <w:rsid w:val="5D0555D8"/>
    <w:rsid w:val="5D4E09CF"/>
    <w:rsid w:val="5FC4772D"/>
    <w:rsid w:val="60654899"/>
    <w:rsid w:val="616E2471"/>
    <w:rsid w:val="6396396B"/>
    <w:rsid w:val="652619AF"/>
    <w:rsid w:val="6D35127C"/>
    <w:rsid w:val="76743B3C"/>
    <w:rsid w:val="7A030E97"/>
    <w:rsid w:val="7C5F6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2020-08-03T10:41:08Z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