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546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UHF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中距离手持终端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C77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60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15875</wp:posOffset>
                  </wp:positionV>
                  <wp:extent cx="465455" cy="1789430"/>
                  <wp:effectExtent l="0" t="0" r="10795" b="1270"/>
                  <wp:wrapSquare wrapText="bothSides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-174625</wp:posOffset>
                  </wp:positionV>
                  <wp:extent cx="1032510" cy="1836420"/>
                  <wp:effectExtent l="0" t="0" r="15240" b="11430"/>
                  <wp:wrapTight wrapText="bothSides">
                    <wp:wrapPolygon>
                      <wp:start x="0" y="0"/>
                      <wp:lineTo x="0" y="21286"/>
                      <wp:lineTo x="21122" y="21286"/>
                      <wp:lineTo x="21122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975995" cy="1783715"/>
                  <wp:effectExtent l="0" t="0" r="14605" b="698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VH-C77远距离UHF智能手持终端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融合性价比极高的韩国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 xml:space="preserve">PR9200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UHF超高频读写功能；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具有更出色的灵敏度，有助于实现更精准、更快速的数据采集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Android 6.0（四核）/ Android 8.1（八核）操作系统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Cortex-A53 1.45GHz 四核 / Cortex-A53 2.5GHz 八核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5.2寸，IPS高清屏幕；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8000mAh高压电池待机更持久;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支持4G全网通支持2.4G/5G双频 Wi-Fi;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3GB+32GB/2GB+16GB大容量存储；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支持一维扫描、二维扫描、UHF、NFC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、虹膜生物识别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等物联网功能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康宁玻璃，特别防摔设计，经过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1.5米跌落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1000次0.5米翻滚测试，依然正常工作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IP6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防护等级，软硬胶双料注塑工艺，使产品具备防水、防尘、防腐蚀、防油污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其广泛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应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用于资产管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理、鞋服零售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图书档案管理、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车辆管理、仓储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物流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管理、金融管理等领域。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行业定制专属UI设计</w:t>
      </w:r>
    </w:p>
    <w:p>
      <w:pPr>
        <w:pStyle w:val="3"/>
        <w:jc w:val="both"/>
        <w:rPr>
          <w:rFonts w:hint="default" w:ascii="微软雅黑" w:hAnsi="微软雅黑" w:eastAsia="宋体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1614170" cy="652145"/>
            <wp:effectExtent l="0" t="0" r="5080" b="1460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062" w:tblpY="307"/>
        <w:tblOverlap w:val="never"/>
        <w:tblW w:w="9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0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ind w:leftChars="100"/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w w:val="102"/>
                <w:kern w:val="0"/>
                <w:position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产品参数：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20"/>
                <w:sz w:val="18"/>
                <w:szCs w:val="18"/>
                <w:lang w:val="en-US" w:eastAsia="zh-CN"/>
              </w:rPr>
              <w:t>VH-C77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基本参数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整机尺寸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164.2mm x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78.8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.0mm 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整机重量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5.2寸，IPS FHD 1920x1080分辨率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触控屏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康宁大猩猩玻璃，支持多点触控，支持手套或湿手操作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vMerge w:val="restart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扩展插槽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1个SIM卡槽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vMerge w:val="continue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一个卡槽SIM或TF二选一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USB 2.0 Type-C, OTG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音频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扬声器，2个麦克风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键盘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4个主键盘，1个电源键，2个扫描键，1个多功能键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摄像头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1300万像素彩色摄像头，支持自动对焦、闪光灯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GPS导航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内置GPS全球定位系统，误差范围±5m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传感器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重力传感器，光线传感器，距离传感器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CPU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Cortex-A53 1.45GHz（四核）/ Cortex-A53 2.5GHz（八核）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2GB + 16GB（四核）/ 3GB + 32GB（八核）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Android 6.0（四核）/ Android 8.1（八核）；支持 Soti MobiControl, SafeUEM等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开</w:t>
            </w: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发环境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19191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SDK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终端软件开发工具包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开发语言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Java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开发工具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Eclipse / Android Studio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扩展内存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MicroSD (TF)卡可扩展至128GB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数据通讯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WLAN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支持IEEE802.11 a/b/g/n协议, (2.4G/5G双频)；内置天线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WWAN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2G: 900/1800MHz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3G: 900/1900/2000/2100MHz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4G: TDD-LTE: B38, B39, B40, B41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FDD-LTE: B1, B3, B5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Bluetooth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符合Bluetooth 4.0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GNSS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集成GPS，GLONASS和北斗；内置天线，支持AGPS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-20℃～50℃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-20℃～70℃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相对湿度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5%～95%不凝结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跌落规格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在操作温度范围内，6面均能承受多次从1.5米高度跌落至混凝土地面的冲击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滚动测试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滚动连续1000次0.5米，</w:t>
            </w:r>
            <w:r>
              <w:rPr>
                <w:rFonts w:hint="eastAsia" w:ascii="微软雅黑" w:hAnsi="微软雅黑" w:eastAsia="微软雅黑" w:cs="微软雅黑"/>
                <w:color w:val="0C0C0C"/>
                <w:spacing w:val="0"/>
                <w:sz w:val="18"/>
                <w:szCs w:val="18"/>
              </w:rPr>
              <w:t>6个面接触面滚动后依然稳定运行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，达到 IEC 滚动规格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静电防护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±15KV空气放电，±6KV接触放电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主机IP65，达到 IEC 密封标准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电池性能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电池容量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可充电锂聚合物电池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待机时间&gt;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充电时间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充电时间3-4小时（使用标配电源适配器和数据线）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工作时间&gt;12小时（取决于使用情况和网络环境）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条码采集（选配）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一维条码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一维激光扫描模组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Zebra SE965 / Honeywell N4313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支持一维条码类型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Code 39、Code 93、Code128、Codebar、EAN- 13、EAN- 8、UPC-A、UPC- E、ITF 14、UCC/EAN- 128、ITF25、Matrix 25、EAN-128、ISBN等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二维条码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二维扫描引擎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Zebra: SE4710 / SE4750 / SE4750MR; Honeywell: N6603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支持二维条码类型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PDF417, MicroPDF417, Composite, RSS, TLC-39,Datamatrix, QR code, Micro QR code, Aztec, MaxiCode, Postal Codes,US PostNet,US Planet, UK Postal, Australian Postal,Japan Postal, Dutch Postal等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超高频RFID（选配）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915MHz、865MHz（865-868MHz或902-928MHz）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针对EPC C1 GEN2 /ISO18000-6C协议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＞2米（圆极化，室内）；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群读速率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＞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标签每秒（圆极化）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1W（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dBm，支持+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dBm ～+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dBm调节）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RFID模块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VM-5S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，基于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pr9200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天线参数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线极化天线（1dBi）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shd w:val="clear" w:color="auto" w:fill="FFFFFF"/>
              </w:rPr>
              <w:t>13.56MHz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针对ISO15693、ISO14443双协议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CM（与标签和环境有关）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4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虹膜识别（选配）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识别时间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&lt;150ms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FAR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1/10000000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协议标准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ISO/IEC 19794-6，GB/T 20979-2007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包装清单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锂电池、充电头、DC充电线、USB充电线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6A881C"/>
    <w:multiLevelType w:val="singleLevel"/>
    <w:tmpl w:val="A66A881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6B9E"/>
    <w:rsid w:val="09550008"/>
    <w:rsid w:val="0BB126C2"/>
    <w:rsid w:val="150250A7"/>
    <w:rsid w:val="1A5B152B"/>
    <w:rsid w:val="26216889"/>
    <w:rsid w:val="29AE3FC0"/>
    <w:rsid w:val="2CD83442"/>
    <w:rsid w:val="37EB7D96"/>
    <w:rsid w:val="457A557E"/>
    <w:rsid w:val="48D23552"/>
    <w:rsid w:val="4DB50956"/>
    <w:rsid w:val="525B5F30"/>
    <w:rsid w:val="59B2381B"/>
    <w:rsid w:val="652619AF"/>
    <w:rsid w:val="72A05BF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2020-09-30T08:27:06Z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