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ascii="Times New Roman"/>
          <w:sz w:val="20"/>
        </w:rPr>
      </w:pPr>
    </w:p>
    <w:p>
      <w:pPr>
        <w:pStyle w:val="3"/>
        <w:rPr>
          <w:rFonts w:ascii="Times New Roman"/>
          <w:sz w:val="20"/>
        </w:rPr>
      </w:pPr>
    </w:p>
    <w:tbl>
      <w:tblPr>
        <w:tblStyle w:val="8"/>
        <w:tblW w:w="1089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448"/>
        <w:gridCol w:w="54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10" w:hRule="atLeast"/>
        </w:trPr>
        <w:tc>
          <w:tcPr>
            <w:tcW w:w="5448" w:type="dxa"/>
          </w:tcPr>
          <w:p>
            <w:pPr>
              <w:pStyle w:val="3"/>
              <w:ind w:leftChars="200"/>
              <w:jc w:val="left"/>
              <w:rPr>
                <w:rFonts w:hint="eastAsia" w:ascii="微软雅黑" w:hAnsi="微软雅黑" w:eastAsia="微软雅黑" w:cs="宋体"/>
                <w:b/>
                <w:bCs/>
                <w:color w:val="FF0000"/>
                <w:w w:val="102"/>
                <w:kern w:val="0"/>
                <w:position w:val="1"/>
                <w:sz w:val="44"/>
                <w:szCs w:val="44"/>
              </w:rPr>
            </w:pPr>
          </w:p>
          <w:p>
            <w:pPr>
              <w:pStyle w:val="3"/>
              <w:rPr>
                <w:rFonts w:ascii="Times New Roman"/>
                <w:sz w:val="20"/>
                <w:vertAlign w:val="baseline"/>
              </w:rPr>
            </w:pPr>
            <w:r>
              <w:rPr>
                <w:rFonts w:hint="eastAsia" w:ascii="微软雅黑" w:hAnsi="微软雅黑" w:eastAsia="微软雅黑" w:cs="宋体"/>
                <w:b/>
                <w:bCs/>
                <w:color w:val="D70C19"/>
                <w:w w:val="102"/>
                <w:kern w:val="0"/>
                <w:position w:val="1"/>
                <w:sz w:val="44"/>
                <w:szCs w:val="44"/>
              </w:rPr>
              <w:t>蓝牙AOA基站 VF-B101</w:t>
            </w:r>
          </w:p>
        </w:tc>
        <w:tc>
          <w:tcPr>
            <w:tcW w:w="5448" w:type="dxa"/>
          </w:tcPr>
          <w:p>
            <w:pPr>
              <w:pStyle w:val="3"/>
              <w:spacing w:line="360" w:lineRule="auto"/>
              <w:jc w:val="center"/>
            </w:pPr>
          </w:p>
          <w:p>
            <w:pPr>
              <w:pStyle w:val="3"/>
              <w:spacing w:line="360" w:lineRule="auto"/>
              <w:jc w:val="center"/>
            </w:pPr>
            <w:r>
              <w:rPr>
                <w:rFonts w:ascii="宋体" w:hAnsi="宋体" w:eastAsia="宋体" w:cs="宋体"/>
                <w:sz w:val="24"/>
                <w:szCs w:val="24"/>
              </w:rPr>
              <w:drawing>
                <wp:anchor distT="0" distB="0" distL="114300" distR="114300" simplePos="0" relativeHeight="251658240" behindDoc="0" locked="0" layoutInCell="1" allowOverlap="1">
                  <wp:simplePos x="0" y="0"/>
                  <wp:positionH relativeFrom="column">
                    <wp:posOffset>119380</wp:posOffset>
                  </wp:positionH>
                  <wp:positionV relativeFrom="paragraph">
                    <wp:posOffset>60325</wp:posOffset>
                  </wp:positionV>
                  <wp:extent cx="3006725" cy="1135380"/>
                  <wp:effectExtent l="0" t="0" r="0" b="0"/>
                  <wp:wrapNone/>
                  <wp:docPr id="5"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IMG_256"/>
                          <pic:cNvPicPr>
                            <a:picLocks noChangeAspect="1"/>
                          </pic:cNvPicPr>
                        </pic:nvPicPr>
                        <pic:blipFill>
                          <a:blip r:embed="rId6"/>
                          <a:srcRect t="23656" b="22939"/>
                          <a:stretch>
                            <a:fillRect/>
                          </a:stretch>
                        </pic:blipFill>
                        <pic:spPr>
                          <a:xfrm>
                            <a:off x="0" y="0"/>
                            <a:ext cx="3006725" cy="1135380"/>
                          </a:xfrm>
                          <a:prstGeom prst="rect">
                            <a:avLst/>
                          </a:prstGeom>
                          <a:noFill/>
                          <a:ln w="9525">
                            <a:noFill/>
                          </a:ln>
                        </pic:spPr>
                      </pic:pic>
                    </a:graphicData>
                  </a:graphic>
                </wp:anchor>
              </w:drawing>
            </w:r>
          </w:p>
          <w:p>
            <w:pPr>
              <w:pStyle w:val="3"/>
              <w:spacing w:line="360" w:lineRule="auto"/>
              <w:jc w:val="center"/>
              <w:rPr>
                <w:rFonts w:ascii="宋体" w:hAnsi="宋体" w:eastAsia="宋体" w:cs="宋体"/>
                <w:sz w:val="24"/>
                <w:szCs w:val="24"/>
              </w:rPr>
            </w:pPr>
          </w:p>
          <w:p>
            <w:pPr>
              <w:pStyle w:val="3"/>
              <w:spacing w:line="360" w:lineRule="auto"/>
              <w:jc w:val="center"/>
              <w:rPr>
                <w:rFonts w:ascii="Times New Roman"/>
                <w:sz w:val="20"/>
                <w:vertAlign w:val="baseline"/>
              </w:rPr>
            </w:pPr>
          </w:p>
        </w:tc>
      </w:tr>
    </w:tbl>
    <w:p>
      <w:pPr>
        <w:pStyle w:val="3"/>
        <w:rPr>
          <w:rFonts w:ascii="Times New Roman"/>
          <w:sz w:val="20"/>
        </w:rPr>
      </w:pPr>
    </w:p>
    <w:p>
      <w:pPr>
        <w:pStyle w:val="3"/>
        <w:spacing w:before="3"/>
        <w:rPr>
          <w:rFonts w:ascii="Times New Roman"/>
          <w:sz w:val="20"/>
        </w:rPr>
      </w:pPr>
    </w:p>
    <w:p>
      <w:pPr>
        <w:pStyle w:val="3"/>
        <w:rPr>
          <w:rFonts w:hint="eastAsia" w:ascii="微软雅黑" w:hAnsi="微软雅黑" w:eastAsia="微软雅黑"/>
          <w:sz w:val="18"/>
          <w:szCs w:val="18"/>
          <w:lang w:val="en-US" w:eastAsia="zh-CN"/>
        </w:rPr>
      </w:pPr>
      <w:r>
        <w:rPr>
          <w:rFonts w:hint="eastAsia" w:ascii="微软雅黑" w:hAnsi="微软雅黑" w:eastAsia="微软雅黑"/>
          <w:sz w:val="18"/>
          <w:szCs w:val="18"/>
          <w:lang w:val="en-US" w:eastAsia="zh-CN"/>
        </w:rPr>
        <w:t>VF-B101高精度定位基站是一个使用2.4GHz频率的射频收发器信息技术和通讯设备。是蓝牙高精度定位系统的一部分，蓝牙高精度定位系统还包含蓝牙标签和高精度定位引擎软件。蓝牙高精度定位系统可以让您在安装有蓝牙基站的环境下定位并追踪任何装备有蓝牙标签的对象。</w:t>
      </w:r>
    </w:p>
    <w:p>
      <w:pPr>
        <w:pStyle w:val="3"/>
        <w:rPr>
          <w:rFonts w:hint="eastAsia" w:ascii="微软雅黑" w:hAnsi="微软雅黑" w:eastAsia="微软雅黑"/>
          <w:sz w:val="18"/>
          <w:szCs w:val="18"/>
          <w:lang w:val="en-US" w:eastAsia="zh-CN"/>
        </w:rPr>
      </w:pPr>
    </w:p>
    <w:p>
      <w:pPr>
        <w:pStyle w:val="3"/>
        <w:ind w:leftChars="100"/>
        <w:rPr>
          <w:rFonts w:hint="eastAsia" w:ascii="微软雅黑" w:hAnsi="微软雅黑" w:eastAsia="微软雅黑"/>
          <w:sz w:val="18"/>
          <w:szCs w:val="18"/>
        </w:rPr>
      </w:pPr>
      <w:r>
        <w:rPr>
          <w:rFonts w:hint="eastAsia" w:ascii="微软雅黑" w:hAnsi="微软雅黑" w:eastAsia="微软雅黑" w:cs="宋体"/>
          <w:b/>
          <w:bCs/>
          <w:color w:val="000000" w:themeColor="text1"/>
          <w:w w:val="102"/>
          <w:kern w:val="0"/>
          <w:position w:val="1"/>
          <w:sz w:val="24"/>
          <w:szCs w:val="24"/>
          <w:lang w:val="en-US" w:eastAsia="zh-CN"/>
          <w14:textFill>
            <w14:solidFill>
              <w14:schemeClr w14:val="tx1"/>
            </w14:solidFill>
          </w14:textFill>
        </w:rPr>
        <w:t>产品特性：</w:t>
      </w:r>
    </w:p>
    <w:p>
      <w:pPr>
        <w:pStyle w:val="3"/>
        <w:widowControl w:val="0"/>
        <w:numPr>
          <w:ilvl w:val="0"/>
          <w:numId w:val="0"/>
        </w:numPr>
        <w:autoSpaceDE w:val="0"/>
        <w:autoSpaceDN w:val="0"/>
        <w:spacing w:before="0" w:after="0" w:line="240" w:lineRule="auto"/>
        <w:ind w:right="0" w:rightChars="0"/>
        <w:jc w:val="left"/>
        <w:rPr>
          <w:rFonts w:hint="eastAsia" w:ascii="微软雅黑" w:hAnsi="微软雅黑" w:eastAsia="微软雅黑"/>
          <w:sz w:val="18"/>
          <w:szCs w:val="18"/>
        </w:rPr>
      </w:pPr>
    </w:p>
    <w:p>
      <w:pPr>
        <w:pStyle w:val="3"/>
        <w:widowControl w:val="0"/>
        <w:numPr>
          <w:ilvl w:val="0"/>
          <w:numId w:val="0"/>
        </w:numPr>
        <w:autoSpaceDE w:val="0"/>
        <w:autoSpaceDN w:val="0"/>
        <w:spacing w:before="0" w:after="0" w:line="240" w:lineRule="auto"/>
        <w:ind w:leftChars="100" w:right="0" w:rightChars="0"/>
        <w:jc w:val="left"/>
        <w:rPr>
          <w:rFonts w:hint="eastAsia" w:ascii="微软雅黑" w:hAnsi="微软雅黑" w:eastAsia="微软雅黑"/>
          <w:sz w:val="18"/>
          <w:szCs w:val="18"/>
          <w:lang w:val="en-US" w:eastAsia="zh-CN"/>
        </w:rPr>
      </w:pPr>
      <w:r>
        <w:rPr>
          <w:rFonts w:hint="eastAsia" w:ascii="微软雅黑" w:hAnsi="微软雅黑" w:eastAsia="微软雅黑"/>
          <w:sz w:val="18"/>
          <w:szCs w:val="18"/>
          <w:lang w:val="en-US" w:eastAsia="zh-CN"/>
        </w:rPr>
        <w:t>01.20-50cm定位精度，蓝牙标准频段+2.4G专属频段；</w:t>
      </w:r>
    </w:p>
    <w:p>
      <w:pPr>
        <w:pStyle w:val="3"/>
        <w:widowControl w:val="0"/>
        <w:numPr>
          <w:ilvl w:val="0"/>
          <w:numId w:val="0"/>
        </w:numPr>
        <w:autoSpaceDE w:val="0"/>
        <w:autoSpaceDN w:val="0"/>
        <w:spacing w:before="0" w:after="0" w:line="240" w:lineRule="auto"/>
        <w:ind w:leftChars="100" w:right="0" w:rightChars="0"/>
        <w:jc w:val="left"/>
        <w:rPr>
          <w:rFonts w:hint="eastAsia" w:ascii="微软雅黑" w:hAnsi="微软雅黑" w:eastAsia="微软雅黑"/>
          <w:sz w:val="18"/>
          <w:szCs w:val="18"/>
          <w:lang w:val="en-US" w:eastAsia="zh-CN"/>
        </w:rPr>
      </w:pPr>
      <w:r>
        <w:rPr>
          <w:rFonts w:hint="eastAsia" w:ascii="微软雅黑" w:hAnsi="微软雅黑" w:eastAsia="微软雅黑"/>
          <w:sz w:val="18"/>
          <w:szCs w:val="18"/>
          <w:lang w:val="en-US" w:eastAsia="zh-CN"/>
        </w:rPr>
        <w:t>02.单基站标签容量&gt;100张，全向阵列天线设计；</w:t>
      </w:r>
    </w:p>
    <w:p>
      <w:pPr>
        <w:pStyle w:val="3"/>
        <w:widowControl w:val="0"/>
        <w:numPr>
          <w:ilvl w:val="0"/>
          <w:numId w:val="0"/>
        </w:numPr>
        <w:autoSpaceDE w:val="0"/>
        <w:autoSpaceDN w:val="0"/>
        <w:spacing w:before="0" w:after="0" w:line="240" w:lineRule="auto"/>
        <w:ind w:leftChars="100" w:right="0" w:rightChars="0"/>
        <w:jc w:val="left"/>
        <w:rPr>
          <w:rFonts w:hint="eastAsia" w:ascii="微软雅黑" w:hAnsi="微软雅黑" w:eastAsia="微软雅黑"/>
          <w:sz w:val="18"/>
          <w:szCs w:val="18"/>
          <w:lang w:val="en-US" w:eastAsia="zh-CN"/>
        </w:rPr>
      </w:pPr>
      <w:r>
        <w:rPr>
          <w:rFonts w:hint="eastAsia" w:ascii="微软雅黑" w:hAnsi="微软雅黑" w:eastAsia="微软雅黑"/>
          <w:sz w:val="18"/>
          <w:szCs w:val="18"/>
          <w:lang w:val="en-US" w:eastAsia="zh-CN"/>
        </w:rPr>
        <w:t>03.单基站实现小范围高精度定位；</w:t>
      </w:r>
    </w:p>
    <w:p>
      <w:pPr>
        <w:pStyle w:val="3"/>
        <w:widowControl w:val="0"/>
        <w:numPr>
          <w:ilvl w:val="0"/>
          <w:numId w:val="0"/>
        </w:numPr>
        <w:autoSpaceDE w:val="0"/>
        <w:autoSpaceDN w:val="0"/>
        <w:spacing w:before="0" w:after="0" w:line="240" w:lineRule="auto"/>
        <w:ind w:leftChars="100" w:right="0" w:rightChars="0"/>
        <w:jc w:val="left"/>
        <w:rPr>
          <w:rFonts w:hint="eastAsia" w:ascii="微软雅黑" w:hAnsi="微软雅黑" w:eastAsia="微软雅黑"/>
          <w:sz w:val="18"/>
          <w:szCs w:val="18"/>
          <w:lang w:val="en-US" w:eastAsia="zh-CN"/>
        </w:rPr>
      </w:pPr>
      <w:r>
        <w:rPr>
          <w:rFonts w:hint="eastAsia" w:ascii="微软雅黑" w:hAnsi="微软雅黑" w:eastAsia="微软雅黑"/>
          <w:sz w:val="18"/>
          <w:szCs w:val="18"/>
          <w:lang w:val="en-US" w:eastAsia="zh-CN"/>
        </w:rPr>
        <w:t>04.低功耗:使用低功耗蓝牙作为通讯手段,配合低功耗算法,极大地降低了产品功耗,其最大功耗小于2W；</w:t>
      </w:r>
    </w:p>
    <w:p>
      <w:pPr>
        <w:pStyle w:val="3"/>
        <w:widowControl w:val="0"/>
        <w:numPr>
          <w:ilvl w:val="0"/>
          <w:numId w:val="0"/>
        </w:numPr>
        <w:autoSpaceDE w:val="0"/>
        <w:autoSpaceDN w:val="0"/>
        <w:spacing w:before="0" w:after="0" w:line="240" w:lineRule="auto"/>
        <w:ind w:leftChars="100" w:right="0" w:rightChars="0"/>
        <w:jc w:val="left"/>
        <w:rPr>
          <w:rFonts w:hint="eastAsia" w:ascii="微软雅黑" w:hAnsi="微软雅黑" w:eastAsia="微软雅黑"/>
          <w:sz w:val="18"/>
          <w:szCs w:val="18"/>
          <w:lang w:val="en-US" w:eastAsia="zh-CN"/>
        </w:rPr>
      </w:pPr>
      <w:r>
        <w:rPr>
          <w:rFonts w:hint="eastAsia" w:ascii="微软雅黑" w:hAnsi="微软雅黑" w:eastAsia="微软雅黑"/>
          <w:sz w:val="18"/>
          <w:szCs w:val="18"/>
          <w:lang w:val="en-US" w:eastAsia="zh-CN"/>
        </w:rPr>
        <w:t>05.高精确度:利用到达角度测距(AOA)算法,配合多基站数据参考,对信号覆盖范围当中的标签进行精确定位；</w:t>
      </w:r>
    </w:p>
    <w:p>
      <w:pPr>
        <w:pStyle w:val="3"/>
        <w:widowControl w:val="0"/>
        <w:numPr>
          <w:ilvl w:val="0"/>
          <w:numId w:val="0"/>
        </w:numPr>
        <w:autoSpaceDE w:val="0"/>
        <w:autoSpaceDN w:val="0"/>
        <w:spacing w:before="0" w:after="0" w:line="240" w:lineRule="auto"/>
        <w:ind w:leftChars="100" w:right="0" w:rightChars="0"/>
        <w:jc w:val="left"/>
        <w:rPr>
          <w:rFonts w:hint="eastAsia" w:ascii="微软雅黑" w:hAnsi="微软雅黑" w:eastAsia="微软雅黑"/>
          <w:sz w:val="18"/>
          <w:szCs w:val="18"/>
          <w:lang w:val="en-US" w:eastAsia="zh-CN"/>
        </w:rPr>
      </w:pPr>
      <w:r>
        <w:rPr>
          <w:rFonts w:hint="eastAsia" w:ascii="微软雅黑" w:hAnsi="微软雅黑" w:eastAsia="微软雅黑"/>
          <w:sz w:val="18"/>
          <w:szCs w:val="18"/>
          <w:lang w:val="en-US" w:eastAsia="zh-CN"/>
        </w:rPr>
        <w:t>06.高兼容度:使用蓝牙信号对标签进行定位,任何可以发送蓝牙信号的设备(手机,手环,门禁卡等等)都可以作为标签。蓝牙AOA基站都可以通过算法对其进行定位；</w:t>
      </w:r>
    </w:p>
    <w:p>
      <w:pPr>
        <w:pStyle w:val="3"/>
        <w:widowControl w:val="0"/>
        <w:numPr>
          <w:ilvl w:val="0"/>
          <w:numId w:val="0"/>
        </w:numPr>
        <w:autoSpaceDE w:val="0"/>
        <w:autoSpaceDN w:val="0"/>
        <w:spacing w:before="0" w:after="0" w:line="240" w:lineRule="auto"/>
        <w:ind w:leftChars="100" w:right="0" w:rightChars="0"/>
        <w:jc w:val="left"/>
        <w:rPr>
          <w:rFonts w:hint="eastAsia" w:ascii="微软雅黑" w:hAnsi="微软雅黑" w:eastAsia="微软雅黑"/>
          <w:sz w:val="18"/>
          <w:szCs w:val="18"/>
        </w:rPr>
      </w:pPr>
      <w:r>
        <w:rPr>
          <w:rFonts w:hint="eastAsia" w:ascii="微软雅黑" w:hAnsi="微软雅黑" w:eastAsia="微软雅黑"/>
          <w:sz w:val="18"/>
          <w:szCs w:val="18"/>
          <w:lang w:val="en-US" w:eastAsia="zh-CN"/>
        </w:rPr>
        <w:t>07.低冲突:本产品利用2.4GHz频道当中的最外侧信道进行通信,巧妙地避免了与使用同一频道的WiF信号和其他蓝牙信号的冲突,保证了定位信号的流畅,保证了定位质量。</w:t>
      </w:r>
    </w:p>
    <w:p>
      <w:pPr>
        <w:pStyle w:val="3"/>
        <w:widowControl w:val="0"/>
        <w:numPr>
          <w:ilvl w:val="0"/>
          <w:numId w:val="0"/>
        </w:numPr>
        <w:autoSpaceDE w:val="0"/>
        <w:autoSpaceDN w:val="0"/>
        <w:spacing w:before="0" w:after="0" w:line="240" w:lineRule="auto"/>
        <w:ind w:right="0" w:rightChars="0"/>
        <w:jc w:val="left"/>
        <w:rPr>
          <w:rFonts w:hint="eastAsia" w:ascii="微软雅黑" w:hAnsi="微软雅黑" w:eastAsia="微软雅黑"/>
          <w:sz w:val="18"/>
          <w:szCs w:val="18"/>
        </w:rPr>
      </w:pPr>
    </w:p>
    <w:p>
      <w:pPr>
        <w:pStyle w:val="3"/>
        <w:widowControl w:val="0"/>
        <w:numPr>
          <w:ilvl w:val="0"/>
          <w:numId w:val="0"/>
        </w:numPr>
        <w:autoSpaceDE w:val="0"/>
        <w:autoSpaceDN w:val="0"/>
        <w:spacing w:before="0" w:after="0" w:line="240" w:lineRule="auto"/>
        <w:ind w:right="0" w:rightChars="0"/>
        <w:jc w:val="left"/>
        <w:rPr>
          <w:rFonts w:hint="eastAsia" w:ascii="微软雅黑" w:hAnsi="微软雅黑" w:eastAsia="微软雅黑"/>
          <w:sz w:val="18"/>
          <w:szCs w:val="18"/>
        </w:rPr>
      </w:pPr>
    </w:p>
    <w:p>
      <w:pPr>
        <w:pStyle w:val="3"/>
        <w:widowControl w:val="0"/>
        <w:numPr>
          <w:ilvl w:val="0"/>
          <w:numId w:val="0"/>
        </w:numPr>
        <w:autoSpaceDE w:val="0"/>
        <w:autoSpaceDN w:val="0"/>
        <w:spacing w:before="0" w:after="0" w:line="240" w:lineRule="auto"/>
        <w:ind w:right="0" w:rightChars="0"/>
        <w:jc w:val="left"/>
        <w:rPr>
          <w:rFonts w:hint="eastAsia" w:ascii="微软雅黑" w:hAnsi="微软雅黑" w:eastAsia="微软雅黑"/>
          <w:sz w:val="18"/>
          <w:szCs w:val="18"/>
        </w:rPr>
      </w:pPr>
    </w:p>
    <w:p>
      <w:pPr>
        <w:pStyle w:val="3"/>
        <w:ind w:leftChars="100"/>
        <w:rPr>
          <w:rFonts w:hint="eastAsia" w:ascii="微软雅黑" w:hAnsi="微软雅黑" w:eastAsia="微软雅黑" w:cs="宋体"/>
          <w:b/>
          <w:bCs/>
          <w:color w:val="000000" w:themeColor="text1"/>
          <w:w w:val="102"/>
          <w:kern w:val="0"/>
          <w:position w:val="1"/>
          <w:sz w:val="24"/>
          <w:szCs w:val="24"/>
          <w:lang w:val="en-US" w:eastAsia="zh-CN"/>
          <w14:textFill>
            <w14:solidFill>
              <w14:schemeClr w14:val="tx1"/>
            </w14:solidFill>
          </w14:textFill>
        </w:rPr>
      </w:pPr>
      <w:r>
        <w:rPr>
          <w:rFonts w:hint="eastAsia" w:ascii="微软雅黑" w:hAnsi="微软雅黑" w:eastAsia="微软雅黑" w:cs="宋体"/>
          <w:b/>
          <w:bCs/>
          <w:color w:val="000000" w:themeColor="text1"/>
          <w:w w:val="102"/>
          <w:kern w:val="0"/>
          <w:position w:val="1"/>
          <w:sz w:val="24"/>
          <w:szCs w:val="24"/>
          <w:lang w:val="en-US" w:eastAsia="zh-CN"/>
          <w14:textFill>
            <w14:solidFill>
              <w14:schemeClr w14:val="tx1"/>
            </w14:solidFill>
          </w14:textFill>
        </w:rPr>
        <w:t>产品参数：</w:t>
      </w:r>
    </w:p>
    <w:p>
      <w:pPr>
        <w:pStyle w:val="3"/>
        <w:widowControl w:val="0"/>
        <w:numPr>
          <w:ilvl w:val="0"/>
          <w:numId w:val="0"/>
        </w:numPr>
        <w:autoSpaceDE w:val="0"/>
        <w:autoSpaceDN w:val="0"/>
        <w:spacing w:before="0" w:after="0" w:line="240" w:lineRule="auto"/>
        <w:ind w:right="0" w:rightChars="0"/>
        <w:jc w:val="left"/>
        <w:rPr>
          <w:rFonts w:hint="eastAsia" w:ascii="微软雅黑" w:hAnsi="微软雅黑" w:eastAsia="微软雅黑"/>
          <w:sz w:val="18"/>
          <w:szCs w:val="18"/>
          <w:lang w:val="en-US" w:eastAsia="zh-CN"/>
        </w:rPr>
      </w:pPr>
    </w:p>
    <w:p>
      <w:pPr>
        <w:pStyle w:val="3"/>
        <w:rPr>
          <w:sz w:val="17"/>
        </w:rPr>
      </w:pPr>
    </w:p>
    <w:p>
      <w:pPr>
        <w:pStyle w:val="3"/>
        <w:rPr>
          <w:sz w:val="17"/>
        </w:rPr>
      </w:pPr>
    </w:p>
    <w:tbl>
      <w:tblPr>
        <w:tblW w:w="10069" w:type="dxa"/>
        <w:jc w:val="center"/>
        <w:shd w:val="clear" w:color="auto" w:fill="FFFFFF"/>
        <w:tblLayout w:type="autofit"/>
        <w:tblCellMar>
          <w:top w:w="0" w:type="dxa"/>
          <w:left w:w="0" w:type="dxa"/>
          <w:bottom w:w="0" w:type="dxa"/>
          <w:right w:w="0" w:type="dxa"/>
        </w:tblCellMar>
      </w:tblPr>
      <w:tblGrid>
        <w:gridCol w:w="2104"/>
        <w:gridCol w:w="7965"/>
      </w:tblGrid>
      <w:tr>
        <w:tblPrEx>
          <w:tblCellMar>
            <w:top w:w="0" w:type="dxa"/>
            <w:left w:w="0" w:type="dxa"/>
            <w:bottom w:w="0" w:type="dxa"/>
            <w:right w:w="0" w:type="dxa"/>
          </w:tblCellMar>
        </w:tblPrEx>
        <w:trPr>
          <w:jc w:val="center"/>
        </w:trPr>
        <w:tc>
          <w:tcPr>
            <w:tcW w:w="0" w:type="auto"/>
            <w:tcBorders>
              <w:top w:val="single" w:color="DDDDDD" w:sz="4" w:space="0"/>
              <w:left w:val="single" w:color="DDDDDD" w:sz="4" w:space="0"/>
              <w:bottom w:val="single" w:color="DDDDDD" w:sz="4" w:space="0"/>
              <w:right w:val="single" w:color="DDDDDD" w:sz="4" w:space="0"/>
            </w:tcBorders>
            <w:shd w:val="clear" w:color="auto" w:fill="F9F9F9"/>
            <w:tcMar>
              <w:top w:w="156" w:type="dxa"/>
              <w:left w:w="264" w:type="dxa"/>
              <w:bottom w:w="156" w:type="dxa"/>
              <w:right w:w="264"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18"/>
                <w:szCs w:val="18"/>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18"/>
                <w:szCs w:val="18"/>
                <w:bdr w:val="none" w:color="auto" w:sz="0" w:space="0"/>
                <w:lang w:val="en-US" w:eastAsia="zh-CN" w:bidi="ar"/>
                <w14:textFill>
                  <w14:solidFill>
                    <w14:schemeClr w14:val="tx1"/>
                  </w14:solidFill>
                </w14:textFill>
              </w:rPr>
              <w:t>产品型号(订购代码)</w:t>
            </w:r>
          </w:p>
        </w:tc>
        <w:tc>
          <w:tcPr>
            <w:tcW w:w="7906" w:type="dxa"/>
            <w:tcBorders>
              <w:top w:val="single" w:color="DDDDDD" w:sz="4" w:space="0"/>
              <w:left w:val="single" w:color="DDDDDD" w:sz="4" w:space="0"/>
              <w:bottom w:val="single" w:color="DDDDDD" w:sz="4" w:space="0"/>
              <w:right w:val="single" w:color="DDDDDD" w:sz="4" w:space="0"/>
            </w:tcBorders>
            <w:shd w:val="clear" w:color="auto" w:fill="F9F9F9"/>
            <w:tcMar>
              <w:top w:w="156" w:type="dxa"/>
              <w:left w:w="264" w:type="dxa"/>
              <w:bottom w:w="156" w:type="dxa"/>
              <w:right w:w="264"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18"/>
                <w:szCs w:val="18"/>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18"/>
                <w:szCs w:val="18"/>
                <w:bdr w:val="none" w:color="auto" w:sz="0" w:space="0"/>
                <w:lang w:val="en-US" w:eastAsia="zh-CN" w:bidi="ar"/>
                <w14:textFill>
                  <w14:solidFill>
                    <w14:schemeClr w14:val="tx1"/>
                  </w14:solidFill>
                </w14:textFill>
              </w:rPr>
              <w:t>VF-B101</w:t>
            </w:r>
          </w:p>
        </w:tc>
      </w:tr>
      <w:tr>
        <w:tblPrEx>
          <w:shd w:val="clear" w:color="auto" w:fill="FFFFFF"/>
          <w:tblCellMar>
            <w:top w:w="0" w:type="dxa"/>
            <w:left w:w="0" w:type="dxa"/>
            <w:bottom w:w="0" w:type="dxa"/>
            <w:right w:w="0" w:type="dxa"/>
          </w:tblCellMar>
        </w:tblPrEx>
        <w:trPr>
          <w:jc w:val="center"/>
        </w:trPr>
        <w:tc>
          <w:tcPr>
            <w:tcW w:w="10069" w:type="dxa"/>
            <w:gridSpan w:val="2"/>
            <w:tcBorders>
              <w:top w:val="single" w:color="DDDDDD" w:sz="4" w:space="0"/>
              <w:left w:val="single" w:color="DDDDDD" w:sz="4" w:space="0"/>
              <w:bottom w:val="single" w:color="DDDDDD" w:sz="4" w:space="0"/>
              <w:right w:val="single" w:color="DDDDDD" w:sz="4" w:space="0"/>
            </w:tcBorders>
            <w:shd w:val="clear" w:color="auto" w:fill="D71317"/>
            <w:tcMar>
              <w:top w:w="156" w:type="dxa"/>
              <w:left w:w="264" w:type="dxa"/>
              <w:bottom w:w="156" w:type="dxa"/>
              <w:right w:w="264"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18"/>
                <w:szCs w:val="18"/>
                <w14:textFill>
                  <w14:solidFill>
                    <w14:schemeClr w14:val="tx1"/>
                  </w14:solidFill>
                </w14:textFill>
              </w:rPr>
            </w:pPr>
            <w:r>
              <w:rPr>
                <w:rFonts w:hint="eastAsia" w:ascii="微软雅黑" w:hAnsi="微软雅黑" w:eastAsia="微软雅黑" w:cs="微软雅黑"/>
                <w:b/>
                <w:bCs/>
                <w:i w:val="0"/>
                <w:caps w:val="0"/>
                <w:color w:val="FFFFFF" w:themeColor="background1"/>
                <w:spacing w:val="0"/>
                <w:kern w:val="0"/>
                <w:sz w:val="18"/>
                <w:szCs w:val="18"/>
                <w:bdr w:val="none" w:color="auto" w:sz="0" w:space="0"/>
                <w:lang w:val="en-US" w:eastAsia="zh-CN" w:bidi="ar"/>
                <w14:textFill>
                  <w14:solidFill>
                    <w14:schemeClr w14:val="bg1"/>
                  </w14:solidFill>
                </w14:textFill>
              </w:rPr>
              <w:t>性能参数</w:t>
            </w:r>
          </w:p>
        </w:tc>
      </w:tr>
      <w:tr>
        <w:tblPrEx>
          <w:tblCellMar>
            <w:top w:w="0" w:type="dxa"/>
            <w:left w:w="0" w:type="dxa"/>
            <w:bottom w:w="0" w:type="dxa"/>
            <w:right w:w="0" w:type="dxa"/>
          </w:tblCellMar>
        </w:tblPrEx>
        <w:trPr>
          <w:jc w:val="center"/>
        </w:trPr>
        <w:tc>
          <w:tcPr>
            <w:tcW w:w="0" w:type="auto"/>
            <w:tcBorders>
              <w:top w:val="single" w:color="DDDDDD" w:sz="4" w:space="0"/>
              <w:left w:val="single" w:color="DDDDDD" w:sz="4" w:space="0"/>
              <w:bottom w:val="single" w:color="DDDDDD" w:sz="4" w:space="0"/>
              <w:right w:val="single" w:color="DDDDDD" w:sz="4" w:space="0"/>
            </w:tcBorders>
            <w:shd w:val="clear" w:color="auto" w:fill="F9F9F9"/>
            <w:tcMar>
              <w:top w:w="156" w:type="dxa"/>
              <w:left w:w="264" w:type="dxa"/>
              <w:bottom w:w="156" w:type="dxa"/>
              <w:right w:w="264"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18"/>
                <w:szCs w:val="18"/>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18"/>
                <w:szCs w:val="18"/>
                <w:bdr w:val="none" w:color="auto" w:sz="0" w:space="0"/>
                <w:lang w:val="en-US" w:eastAsia="zh-CN" w:bidi="ar"/>
                <w14:textFill>
                  <w14:solidFill>
                    <w14:schemeClr w14:val="tx1"/>
                  </w14:solidFill>
                </w14:textFill>
              </w:rPr>
              <w:t>工作频率</w:t>
            </w:r>
          </w:p>
        </w:tc>
        <w:tc>
          <w:tcPr>
            <w:tcW w:w="7906" w:type="dxa"/>
            <w:tcBorders>
              <w:top w:val="single" w:color="DDDDDD" w:sz="4" w:space="0"/>
              <w:left w:val="single" w:color="DDDDDD" w:sz="4" w:space="0"/>
              <w:bottom w:val="single" w:color="DDDDDD" w:sz="4" w:space="0"/>
              <w:right w:val="single" w:color="DDDDDD" w:sz="4" w:space="0"/>
            </w:tcBorders>
            <w:shd w:val="clear" w:color="auto" w:fill="F9F9F9"/>
            <w:tcMar>
              <w:top w:w="156" w:type="dxa"/>
              <w:left w:w="264" w:type="dxa"/>
              <w:bottom w:w="156" w:type="dxa"/>
              <w:right w:w="264"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18"/>
                <w:szCs w:val="18"/>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18"/>
                <w:szCs w:val="18"/>
                <w:bdr w:val="none" w:color="auto" w:sz="0" w:space="0"/>
                <w:lang w:val="en-US" w:eastAsia="zh-CN" w:bidi="ar"/>
                <w14:textFill>
                  <w14:solidFill>
                    <w14:schemeClr w14:val="tx1"/>
                  </w14:solidFill>
                </w14:textFill>
              </w:rPr>
              <w:t>2.4GHz</w:t>
            </w:r>
          </w:p>
        </w:tc>
      </w:tr>
      <w:tr>
        <w:tblPrEx>
          <w:shd w:val="clear" w:color="auto" w:fill="FFFFFF"/>
          <w:tblCellMar>
            <w:top w:w="0" w:type="dxa"/>
            <w:left w:w="0" w:type="dxa"/>
            <w:bottom w:w="0" w:type="dxa"/>
            <w:right w:w="0" w:type="dxa"/>
          </w:tblCellMar>
        </w:tblPrEx>
        <w:trPr>
          <w:jc w:val="center"/>
        </w:trPr>
        <w:tc>
          <w:tcPr>
            <w:tcW w:w="0" w:type="auto"/>
            <w:tcBorders>
              <w:top w:val="single" w:color="DDDDDD" w:sz="4" w:space="0"/>
              <w:left w:val="single" w:color="DDDDDD" w:sz="4" w:space="0"/>
              <w:bottom w:val="single" w:color="DDDDDD" w:sz="4" w:space="0"/>
              <w:right w:val="single" w:color="DDDDDD" w:sz="4" w:space="0"/>
            </w:tcBorders>
            <w:shd w:val="clear" w:color="auto" w:fill="F9F9F9"/>
            <w:tcMar>
              <w:top w:w="156" w:type="dxa"/>
              <w:left w:w="264" w:type="dxa"/>
              <w:bottom w:w="156" w:type="dxa"/>
              <w:right w:w="264"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18"/>
                <w:szCs w:val="18"/>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18"/>
                <w:szCs w:val="18"/>
                <w:bdr w:val="none" w:color="auto" w:sz="0" w:space="0"/>
                <w:lang w:val="en-US" w:eastAsia="zh-CN" w:bidi="ar"/>
                <w14:textFill>
                  <w14:solidFill>
                    <w14:schemeClr w14:val="tx1"/>
                  </w14:solidFill>
                </w14:textFill>
              </w:rPr>
              <w:t>吞吐能力</w:t>
            </w:r>
          </w:p>
        </w:tc>
        <w:tc>
          <w:tcPr>
            <w:tcW w:w="7906" w:type="dxa"/>
            <w:tcBorders>
              <w:top w:val="single" w:color="DDDDDD" w:sz="4" w:space="0"/>
              <w:left w:val="single" w:color="DDDDDD" w:sz="4" w:space="0"/>
              <w:bottom w:val="single" w:color="DDDDDD" w:sz="4" w:space="0"/>
              <w:right w:val="single" w:color="DDDDDD" w:sz="4" w:space="0"/>
            </w:tcBorders>
            <w:shd w:val="clear" w:color="auto" w:fill="F9F9F9"/>
            <w:tcMar>
              <w:top w:w="156" w:type="dxa"/>
              <w:left w:w="264" w:type="dxa"/>
              <w:bottom w:w="156" w:type="dxa"/>
              <w:right w:w="264"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18"/>
                <w:szCs w:val="18"/>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18"/>
                <w:szCs w:val="18"/>
                <w:bdr w:val="none" w:color="auto" w:sz="0" w:space="0"/>
                <w:lang w:val="en-US" w:eastAsia="zh-CN" w:bidi="ar"/>
                <w14:textFill>
                  <w14:solidFill>
                    <w14:schemeClr w14:val="tx1"/>
                  </w14:solidFill>
                </w14:textFill>
              </w:rPr>
              <w:t>400~500包/每秒</w:t>
            </w:r>
          </w:p>
        </w:tc>
      </w:tr>
      <w:tr>
        <w:tblPrEx>
          <w:tblCellMar>
            <w:top w:w="0" w:type="dxa"/>
            <w:left w:w="0" w:type="dxa"/>
            <w:bottom w:w="0" w:type="dxa"/>
            <w:right w:w="0" w:type="dxa"/>
          </w:tblCellMar>
        </w:tblPrEx>
        <w:trPr>
          <w:jc w:val="center"/>
        </w:trPr>
        <w:tc>
          <w:tcPr>
            <w:tcW w:w="0" w:type="auto"/>
            <w:tcBorders>
              <w:top w:val="single" w:color="DDDDDD" w:sz="4" w:space="0"/>
              <w:left w:val="single" w:color="DDDDDD" w:sz="4" w:space="0"/>
              <w:bottom w:val="single" w:color="DDDDDD" w:sz="4" w:space="0"/>
              <w:right w:val="single" w:color="DDDDDD" w:sz="4" w:space="0"/>
            </w:tcBorders>
            <w:shd w:val="clear" w:color="auto" w:fill="F9F9F9"/>
            <w:tcMar>
              <w:top w:w="156" w:type="dxa"/>
              <w:left w:w="264" w:type="dxa"/>
              <w:bottom w:w="156" w:type="dxa"/>
              <w:right w:w="264"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18"/>
                <w:szCs w:val="18"/>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18"/>
                <w:szCs w:val="18"/>
                <w:bdr w:val="none" w:color="auto" w:sz="0" w:space="0"/>
                <w:lang w:val="en-US" w:eastAsia="zh-CN" w:bidi="ar"/>
                <w14:textFill>
                  <w14:solidFill>
                    <w14:schemeClr w14:val="tx1"/>
                  </w14:solidFill>
                </w14:textFill>
              </w:rPr>
              <w:t>尺寸</w:t>
            </w:r>
          </w:p>
        </w:tc>
        <w:tc>
          <w:tcPr>
            <w:tcW w:w="7906" w:type="dxa"/>
            <w:tcBorders>
              <w:top w:val="single" w:color="DDDDDD" w:sz="4" w:space="0"/>
              <w:left w:val="single" w:color="DDDDDD" w:sz="4" w:space="0"/>
              <w:bottom w:val="single" w:color="DDDDDD" w:sz="4" w:space="0"/>
              <w:right w:val="single" w:color="DDDDDD" w:sz="4" w:space="0"/>
            </w:tcBorders>
            <w:shd w:val="clear" w:color="auto" w:fill="F9F9F9"/>
            <w:tcMar>
              <w:top w:w="156" w:type="dxa"/>
              <w:left w:w="264" w:type="dxa"/>
              <w:bottom w:w="156" w:type="dxa"/>
              <w:right w:w="264"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18"/>
                <w:szCs w:val="18"/>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18"/>
                <w:szCs w:val="18"/>
                <w:bdr w:val="none" w:color="auto" w:sz="0" w:space="0"/>
                <w:lang w:val="en-US" w:eastAsia="zh-CN" w:bidi="ar"/>
                <w14:textFill>
                  <w14:solidFill>
                    <w14:schemeClr w14:val="tx1"/>
                  </w14:solidFill>
                </w14:textFill>
              </w:rPr>
              <w:t>直径202mm，高40mm</w:t>
            </w:r>
          </w:p>
        </w:tc>
      </w:tr>
      <w:tr>
        <w:tblPrEx>
          <w:tblCellMar>
            <w:top w:w="0" w:type="dxa"/>
            <w:left w:w="0" w:type="dxa"/>
            <w:bottom w:w="0" w:type="dxa"/>
            <w:right w:w="0" w:type="dxa"/>
          </w:tblCellMar>
        </w:tblPrEx>
        <w:trPr>
          <w:jc w:val="center"/>
        </w:trPr>
        <w:tc>
          <w:tcPr>
            <w:tcW w:w="0" w:type="auto"/>
            <w:tcBorders>
              <w:top w:val="single" w:color="DDDDDD" w:sz="4" w:space="0"/>
              <w:left w:val="single" w:color="DDDDDD" w:sz="4" w:space="0"/>
              <w:bottom w:val="single" w:color="DDDDDD" w:sz="4" w:space="0"/>
              <w:right w:val="single" w:color="DDDDDD" w:sz="4" w:space="0"/>
            </w:tcBorders>
            <w:shd w:val="clear" w:color="auto" w:fill="F9F9F9"/>
            <w:tcMar>
              <w:top w:w="156" w:type="dxa"/>
              <w:left w:w="264" w:type="dxa"/>
              <w:bottom w:w="156" w:type="dxa"/>
              <w:right w:w="264"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18"/>
                <w:szCs w:val="18"/>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18"/>
                <w:szCs w:val="18"/>
                <w:bdr w:val="none" w:color="auto" w:sz="0" w:space="0"/>
                <w:lang w:val="en-US" w:eastAsia="zh-CN" w:bidi="ar"/>
                <w14:textFill>
                  <w14:solidFill>
                    <w14:schemeClr w14:val="tx1"/>
                  </w14:solidFill>
                </w14:textFill>
              </w:rPr>
              <w:t>重量</w:t>
            </w:r>
          </w:p>
        </w:tc>
        <w:tc>
          <w:tcPr>
            <w:tcW w:w="7906" w:type="dxa"/>
            <w:tcBorders>
              <w:top w:val="single" w:color="DDDDDD" w:sz="4" w:space="0"/>
              <w:left w:val="single" w:color="DDDDDD" w:sz="4" w:space="0"/>
              <w:bottom w:val="single" w:color="DDDDDD" w:sz="4" w:space="0"/>
              <w:right w:val="single" w:color="DDDDDD" w:sz="4" w:space="0"/>
            </w:tcBorders>
            <w:shd w:val="clear" w:color="auto" w:fill="F9F9F9"/>
            <w:tcMar>
              <w:top w:w="156" w:type="dxa"/>
              <w:left w:w="264" w:type="dxa"/>
              <w:bottom w:w="156" w:type="dxa"/>
              <w:right w:w="264"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18"/>
                <w:szCs w:val="18"/>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18"/>
                <w:szCs w:val="18"/>
                <w:bdr w:val="none" w:color="auto" w:sz="0" w:space="0"/>
                <w:lang w:val="en-US" w:eastAsia="zh-CN" w:bidi="ar"/>
                <w14:textFill>
                  <w14:solidFill>
                    <w14:schemeClr w14:val="tx1"/>
                  </w14:solidFill>
                </w14:textFill>
              </w:rPr>
              <w:t>500g</w:t>
            </w:r>
          </w:p>
        </w:tc>
      </w:tr>
      <w:tr>
        <w:tblPrEx>
          <w:shd w:val="clear" w:color="auto" w:fill="FFFFFF"/>
          <w:tblCellMar>
            <w:top w:w="0" w:type="dxa"/>
            <w:left w:w="0" w:type="dxa"/>
            <w:bottom w:w="0" w:type="dxa"/>
            <w:right w:w="0" w:type="dxa"/>
          </w:tblCellMar>
        </w:tblPrEx>
        <w:trPr>
          <w:jc w:val="center"/>
        </w:trPr>
        <w:tc>
          <w:tcPr>
            <w:tcW w:w="0" w:type="auto"/>
            <w:tcBorders>
              <w:top w:val="single" w:color="DDDDDD" w:sz="4" w:space="0"/>
              <w:left w:val="single" w:color="DDDDDD" w:sz="4" w:space="0"/>
              <w:bottom w:val="single" w:color="DDDDDD" w:sz="4" w:space="0"/>
              <w:right w:val="single" w:color="DDDDDD" w:sz="4" w:space="0"/>
            </w:tcBorders>
            <w:shd w:val="clear" w:color="auto" w:fill="F9F9F9"/>
            <w:tcMar>
              <w:top w:w="156" w:type="dxa"/>
              <w:left w:w="264" w:type="dxa"/>
              <w:bottom w:w="156" w:type="dxa"/>
              <w:right w:w="264"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18"/>
                <w:szCs w:val="18"/>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18"/>
                <w:szCs w:val="18"/>
                <w:bdr w:val="none" w:color="auto" w:sz="0" w:space="0"/>
                <w:lang w:val="en-US" w:eastAsia="zh-CN" w:bidi="ar"/>
                <w14:textFill>
                  <w14:solidFill>
                    <w14:schemeClr w14:val="tx1"/>
                  </w14:solidFill>
                </w14:textFill>
              </w:rPr>
              <w:t>颜色</w:t>
            </w:r>
          </w:p>
        </w:tc>
        <w:tc>
          <w:tcPr>
            <w:tcW w:w="7906" w:type="dxa"/>
            <w:tcBorders>
              <w:top w:val="single" w:color="DDDDDD" w:sz="4" w:space="0"/>
              <w:left w:val="single" w:color="DDDDDD" w:sz="4" w:space="0"/>
              <w:bottom w:val="single" w:color="DDDDDD" w:sz="4" w:space="0"/>
              <w:right w:val="single" w:color="DDDDDD" w:sz="4" w:space="0"/>
            </w:tcBorders>
            <w:shd w:val="clear" w:color="auto" w:fill="F9F9F9"/>
            <w:tcMar>
              <w:top w:w="156" w:type="dxa"/>
              <w:left w:w="264" w:type="dxa"/>
              <w:bottom w:w="156" w:type="dxa"/>
              <w:right w:w="264"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18"/>
                <w:szCs w:val="18"/>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18"/>
                <w:szCs w:val="18"/>
                <w:bdr w:val="none" w:color="auto" w:sz="0" w:space="0"/>
                <w:lang w:val="en-US" w:eastAsia="zh-CN" w:bidi="ar"/>
                <w14:textFill>
                  <w14:solidFill>
                    <w14:schemeClr w14:val="tx1"/>
                  </w14:solidFill>
                </w14:textFill>
              </w:rPr>
              <w:t>白</w:t>
            </w:r>
          </w:p>
        </w:tc>
      </w:tr>
      <w:tr>
        <w:tblPrEx>
          <w:tblCellMar>
            <w:top w:w="0" w:type="dxa"/>
            <w:left w:w="0" w:type="dxa"/>
            <w:bottom w:w="0" w:type="dxa"/>
            <w:right w:w="0" w:type="dxa"/>
          </w:tblCellMar>
        </w:tblPrEx>
        <w:trPr>
          <w:jc w:val="center"/>
        </w:trPr>
        <w:tc>
          <w:tcPr>
            <w:tcW w:w="0" w:type="auto"/>
            <w:tcBorders>
              <w:top w:val="single" w:color="DDDDDD" w:sz="4" w:space="0"/>
              <w:left w:val="single" w:color="DDDDDD" w:sz="4" w:space="0"/>
              <w:bottom w:val="single" w:color="DDDDDD" w:sz="4" w:space="0"/>
              <w:right w:val="single" w:color="DDDDDD" w:sz="4" w:space="0"/>
            </w:tcBorders>
            <w:shd w:val="clear" w:color="auto" w:fill="F9F9F9"/>
            <w:tcMar>
              <w:top w:w="156" w:type="dxa"/>
              <w:left w:w="264" w:type="dxa"/>
              <w:bottom w:w="156" w:type="dxa"/>
              <w:right w:w="264"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18"/>
                <w:szCs w:val="18"/>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18"/>
                <w:szCs w:val="18"/>
                <w:bdr w:val="none" w:color="auto" w:sz="0" w:space="0"/>
                <w:lang w:val="en-US" w:eastAsia="zh-CN" w:bidi="ar"/>
                <w14:textFill>
                  <w14:solidFill>
                    <w14:schemeClr w14:val="tx1"/>
                  </w14:solidFill>
                </w14:textFill>
              </w:rPr>
              <w:t>工作温度</w:t>
            </w:r>
          </w:p>
        </w:tc>
        <w:tc>
          <w:tcPr>
            <w:tcW w:w="7906" w:type="dxa"/>
            <w:tcBorders>
              <w:top w:val="single" w:color="DDDDDD" w:sz="4" w:space="0"/>
              <w:left w:val="single" w:color="DDDDDD" w:sz="4" w:space="0"/>
              <w:bottom w:val="single" w:color="DDDDDD" w:sz="4" w:space="0"/>
              <w:right w:val="single" w:color="DDDDDD" w:sz="4" w:space="0"/>
            </w:tcBorders>
            <w:shd w:val="clear" w:color="auto" w:fill="F9F9F9"/>
            <w:tcMar>
              <w:top w:w="156" w:type="dxa"/>
              <w:left w:w="264" w:type="dxa"/>
              <w:bottom w:w="156" w:type="dxa"/>
              <w:right w:w="264"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18"/>
                <w:szCs w:val="18"/>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18"/>
                <w:szCs w:val="18"/>
                <w:bdr w:val="none" w:color="auto" w:sz="0" w:space="0"/>
                <w:lang w:val="en-US" w:eastAsia="zh-CN" w:bidi="ar"/>
                <w14:textFill>
                  <w14:solidFill>
                    <w14:schemeClr w14:val="tx1"/>
                  </w14:solidFill>
                </w14:textFill>
              </w:rPr>
              <w:t>0~60摄氏度</w:t>
            </w:r>
          </w:p>
        </w:tc>
      </w:tr>
      <w:tr>
        <w:tblPrEx>
          <w:tblCellMar>
            <w:top w:w="0" w:type="dxa"/>
            <w:left w:w="0" w:type="dxa"/>
            <w:bottom w:w="0" w:type="dxa"/>
            <w:right w:w="0" w:type="dxa"/>
          </w:tblCellMar>
        </w:tblPrEx>
        <w:trPr>
          <w:jc w:val="center"/>
        </w:trPr>
        <w:tc>
          <w:tcPr>
            <w:tcW w:w="0" w:type="auto"/>
            <w:tcBorders>
              <w:top w:val="single" w:color="DDDDDD" w:sz="4" w:space="0"/>
              <w:left w:val="single" w:color="DDDDDD" w:sz="4" w:space="0"/>
              <w:bottom w:val="single" w:color="DDDDDD" w:sz="4" w:space="0"/>
              <w:right w:val="single" w:color="DDDDDD" w:sz="4" w:space="0"/>
            </w:tcBorders>
            <w:shd w:val="clear" w:color="auto" w:fill="F9F9F9"/>
            <w:tcMar>
              <w:top w:w="156" w:type="dxa"/>
              <w:left w:w="264" w:type="dxa"/>
              <w:bottom w:w="156" w:type="dxa"/>
              <w:right w:w="264"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18"/>
                <w:szCs w:val="18"/>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18"/>
                <w:szCs w:val="18"/>
                <w:bdr w:val="none" w:color="auto" w:sz="0" w:space="0"/>
                <w:lang w:val="en-US" w:eastAsia="zh-CN" w:bidi="ar"/>
                <w14:textFill>
                  <w14:solidFill>
                    <w14:schemeClr w14:val="tx1"/>
                  </w14:solidFill>
                </w14:textFill>
              </w:rPr>
              <w:t>储存温度</w:t>
            </w:r>
          </w:p>
        </w:tc>
        <w:tc>
          <w:tcPr>
            <w:tcW w:w="7906" w:type="dxa"/>
            <w:tcBorders>
              <w:top w:val="single" w:color="DDDDDD" w:sz="4" w:space="0"/>
              <w:left w:val="single" w:color="DDDDDD" w:sz="4" w:space="0"/>
              <w:bottom w:val="single" w:color="DDDDDD" w:sz="4" w:space="0"/>
              <w:right w:val="single" w:color="DDDDDD" w:sz="4" w:space="0"/>
            </w:tcBorders>
            <w:shd w:val="clear" w:color="auto" w:fill="F9F9F9"/>
            <w:tcMar>
              <w:top w:w="156" w:type="dxa"/>
              <w:left w:w="264" w:type="dxa"/>
              <w:bottom w:w="156" w:type="dxa"/>
              <w:right w:w="264"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18"/>
                <w:szCs w:val="18"/>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18"/>
                <w:szCs w:val="18"/>
                <w:bdr w:val="none" w:color="auto" w:sz="0" w:space="0"/>
                <w:lang w:val="en-US" w:eastAsia="zh-CN" w:bidi="ar"/>
                <w14:textFill>
                  <w14:solidFill>
                    <w14:schemeClr w14:val="tx1"/>
                  </w14:solidFill>
                </w14:textFill>
              </w:rPr>
              <w:t>-10~70摄氏度</w:t>
            </w:r>
          </w:p>
        </w:tc>
      </w:tr>
      <w:tr>
        <w:tblPrEx>
          <w:tblCellMar>
            <w:top w:w="0" w:type="dxa"/>
            <w:left w:w="0" w:type="dxa"/>
            <w:bottom w:w="0" w:type="dxa"/>
            <w:right w:w="0" w:type="dxa"/>
          </w:tblCellMar>
        </w:tblPrEx>
        <w:trPr>
          <w:jc w:val="center"/>
        </w:trPr>
        <w:tc>
          <w:tcPr>
            <w:tcW w:w="0" w:type="auto"/>
            <w:tcBorders>
              <w:top w:val="single" w:color="DDDDDD" w:sz="4" w:space="0"/>
              <w:left w:val="single" w:color="DDDDDD" w:sz="4" w:space="0"/>
              <w:bottom w:val="single" w:color="DDDDDD" w:sz="4" w:space="0"/>
              <w:right w:val="single" w:color="DDDDDD" w:sz="4" w:space="0"/>
            </w:tcBorders>
            <w:shd w:val="clear" w:color="auto" w:fill="F9F9F9"/>
            <w:tcMar>
              <w:top w:w="156" w:type="dxa"/>
              <w:left w:w="264" w:type="dxa"/>
              <w:bottom w:w="156" w:type="dxa"/>
              <w:right w:w="264"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18"/>
                <w:szCs w:val="18"/>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18"/>
                <w:szCs w:val="18"/>
                <w:bdr w:val="none" w:color="auto" w:sz="0" w:space="0"/>
                <w:lang w:val="en-US" w:eastAsia="zh-CN" w:bidi="ar"/>
                <w14:textFill>
                  <w14:solidFill>
                    <w14:schemeClr w14:val="tx1"/>
                  </w14:solidFill>
                </w14:textFill>
              </w:rPr>
              <w:t>信号传输方式</w:t>
            </w:r>
          </w:p>
        </w:tc>
        <w:tc>
          <w:tcPr>
            <w:tcW w:w="7906" w:type="dxa"/>
            <w:tcBorders>
              <w:top w:val="single" w:color="DDDDDD" w:sz="4" w:space="0"/>
              <w:left w:val="single" w:color="DDDDDD" w:sz="4" w:space="0"/>
              <w:bottom w:val="single" w:color="DDDDDD" w:sz="4" w:space="0"/>
              <w:right w:val="single" w:color="DDDDDD" w:sz="4" w:space="0"/>
            </w:tcBorders>
            <w:shd w:val="clear" w:color="auto" w:fill="F9F9F9"/>
            <w:tcMar>
              <w:top w:w="156" w:type="dxa"/>
              <w:left w:w="264" w:type="dxa"/>
              <w:bottom w:w="156" w:type="dxa"/>
              <w:right w:w="264"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18"/>
                <w:szCs w:val="18"/>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18"/>
                <w:szCs w:val="18"/>
                <w:bdr w:val="none" w:color="auto" w:sz="0" w:space="0"/>
                <w:lang w:val="en-US" w:eastAsia="zh-CN" w:bidi="ar"/>
                <w14:textFill>
                  <w14:solidFill>
                    <w14:schemeClr w14:val="tx1"/>
                  </w14:solidFill>
                </w14:textFill>
              </w:rPr>
              <w:t>双向传输</w:t>
            </w:r>
          </w:p>
        </w:tc>
      </w:tr>
      <w:tr>
        <w:tblPrEx>
          <w:shd w:val="clear" w:color="auto" w:fill="FFFFFF"/>
          <w:tblCellMar>
            <w:top w:w="0" w:type="dxa"/>
            <w:left w:w="0" w:type="dxa"/>
            <w:bottom w:w="0" w:type="dxa"/>
            <w:right w:w="0" w:type="dxa"/>
          </w:tblCellMar>
        </w:tblPrEx>
        <w:trPr>
          <w:jc w:val="center"/>
        </w:trPr>
        <w:tc>
          <w:tcPr>
            <w:tcW w:w="0" w:type="auto"/>
            <w:tcBorders>
              <w:top w:val="single" w:color="DDDDDD" w:sz="4" w:space="0"/>
              <w:left w:val="single" w:color="DDDDDD" w:sz="4" w:space="0"/>
              <w:bottom w:val="single" w:color="DDDDDD" w:sz="4" w:space="0"/>
              <w:right w:val="single" w:color="DDDDDD" w:sz="4" w:space="0"/>
            </w:tcBorders>
            <w:shd w:val="clear" w:color="auto" w:fill="F9F9F9"/>
            <w:tcMar>
              <w:top w:w="156" w:type="dxa"/>
              <w:left w:w="264" w:type="dxa"/>
              <w:bottom w:w="156" w:type="dxa"/>
              <w:right w:w="264"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18"/>
                <w:szCs w:val="18"/>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18"/>
                <w:szCs w:val="18"/>
                <w:bdr w:val="none" w:color="auto" w:sz="0" w:space="0"/>
                <w:lang w:val="en-US" w:eastAsia="zh-CN" w:bidi="ar"/>
                <w14:textFill>
                  <w14:solidFill>
                    <w14:schemeClr w14:val="tx1"/>
                  </w14:solidFill>
                </w14:textFill>
              </w:rPr>
              <w:t>信道数量</w:t>
            </w:r>
          </w:p>
        </w:tc>
        <w:tc>
          <w:tcPr>
            <w:tcW w:w="7906" w:type="dxa"/>
            <w:tcBorders>
              <w:top w:val="single" w:color="DDDDDD" w:sz="4" w:space="0"/>
              <w:left w:val="single" w:color="DDDDDD" w:sz="4" w:space="0"/>
              <w:bottom w:val="single" w:color="DDDDDD" w:sz="4" w:space="0"/>
              <w:right w:val="single" w:color="DDDDDD" w:sz="4" w:space="0"/>
            </w:tcBorders>
            <w:shd w:val="clear" w:color="auto" w:fill="F9F9F9"/>
            <w:tcMar>
              <w:top w:w="156" w:type="dxa"/>
              <w:left w:w="264" w:type="dxa"/>
              <w:bottom w:w="156" w:type="dxa"/>
              <w:right w:w="264"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18"/>
                <w:szCs w:val="18"/>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18"/>
                <w:szCs w:val="18"/>
                <w:bdr w:val="none" w:color="auto" w:sz="0" w:space="0"/>
                <w:lang w:val="en-US" w:eastAsia="zh-CN" w:bidi="ar"/>
                <w14:textFill>
                  <w14:solidFill>
                    <w14:schemeClr w14:val="tx1"/>
                  </w14:solidFill>
                </w14:textFill>
              </w:rPr>
              <w:t>81个信道（同时只有一个在工作）</w:t>
            </w:r>
          </w:p>
        </w:tc>
      </w:tr>
      <w:tr>
        <w:tblPrEx>
          <w:shd w:val="clear" w:color="auto" w:fill="FFFFFF"/>
          <w:tblCellMar>
            <w:top w:w="0" w:type="dxa"/>
            <w:left w:w="0" w:type="dxa"/>
            <w:bottom w:w="0" w:type="dxa"/>
            <w:right w:w="0" w:type="dxa"/>
          </w:tblCellMar>
        </w:tblPrEx>
        <w:trPr>
          <w:jc w:val="center"/>
        </w:trPr>
        <w:tc>
          <w:tcPr>
            <w:tcW w:w="0" w:type="auto"/>
            <w:tcBorders>
              <w:top w:val="single" w:color="DDDDDD" w:sz="4" w:space="0"/>
              <w:left w:val="single" w:color="DDDDDD" w:sz="4" w:space="0"/>
              <w:bottom w:val="single" w:color="DDDDDD" w:sz="4" w:space="0"/>
              <w:right w:val="single" w:color="DDDDDD" w:sz="4" w:space="0"/>
            </w:tcBorders>
            <w:shd w:val="clear" w:color="auto" w:fill="F9F9F9"/>
            <w:tcMar>
              <w:top w:w="156" w:type="dxa"/>
              <w:left w:w="264" w:type="dxa"/>
              <w:bottom w:w="156" w:type="dxa"/>
              <w:right w:w="264"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18"/>
                <w:szCs w:val="18"/>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18"/>
                <w:szCs w:val="18"/>
                <w:bdr w:val="none" w:color="auto" w:sz="0" w:space="0"/>
                <w:lang w:val="en-US" w:eastAsia="zh-CN" w:bidi="ar"/>
                <w14:textFill>
                  <w14:solidFill>
                    <w14:schemeClr w14:val="tx1"/>
                  </w14:solidFill>
                </w14:textFill>
              </w:rPr>
              <w:t>信道频率</w:t>
            </w:r>
          </w:p>
        </w:tc>
        <w:tc>
          <w:tcPr>
            <w:tcW w:w="7906" w:type="dxa"/>
            <w:tcBorders>
              <w:top w:val="single" w:color="DDDDDD" w:sz="4" w:space="0"/>
              <w:left w:val="single" w:color="DDDDDD" w:sz="4" w:space="0"/>
              <w:bottom w:val="single" w:color="DDDDDD" w:sz="4" w:space="0"/>
              <w:right w:val="single" w:color="DDDDDD" w:sz="4" w:space="0"/>
            </w:tcBorders>
            <w:shd w:val="clear" w:color="auto" w:fill="F9F9F9"/>
            <w:tcMar>
              <w:top w:w="156" w:type="dxa"/>
              <w:left w:w="264" w:type="dxa"/>
              <w:bottom w:w="156" w:type="dxa"/>
              <w:right w:w="264"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18"/>
                <w:szCs w:val="18"/>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18"/>
                <w:szCs w:val="18"/>
                <w:bdr w:val="none" w:color="auto" w:sz="0" w:space="0"/>
                <w:lang w:val="en-US" w:eastAsia="zh-CN" w:bidi="ar"/>
                <w14:textFill>
                  <w14:solidFill>
                    <w14:schemeClr w14:val="tx1"/>
                  </w14:solidFill>
                </w14:textFill>
              </w:rPr>
              <w:t>2401 2402 … 2480 481 MHz</w:t>
            </w:r>
          </w:p>
        </w:tc>
      </w:tr>
      <w:tr>
        <w:tblPrEx>
          <w:tblCellMar>
            <w:top w:w="0" w:type="dxa"/>
            <w:left w:w="0" w:type="dxa"/>
            <w:bottom w:w="0" w:type="dxa"/>
            <w:right w:w="0" w:type="dxa"/>
          </w:tblCellMar>
        </w:tblPrEx>
        <w:trPr>
          <w:jc w:val="center"/>
        </w:trPr>
        <w:tc>
          <w:tcPr>
            <w:tcW w:w="0" w:type="auto"/>
            <w:tcBorders>
              <w:top w:val="single" w:color="DDDDDD" w:sz="4" w:space="0"/>
              <w:left w:val="single" w:color="DDDDDD" w:sz="4" w:space="0"/>
              <w:bottom w:val="single" w:color="DDDDDD" w:sz="4" w:space="0"/>
              <w:right w:val="single" w:color="DDDDDD" w:sz="4" w:space="0"/>
            </w:tcBorders>
            <w:shd w:val="clear" w:color="auto" w:fill="F9F9F9"/>
            <w:tcMar>
              <w:top w:w="156" w:type="dxa"/>
              <w:left w:w="264" w:type="dxa"/>
              <w:bottom w:w="156" w:type="dxa"/>
              <w:right w:w="264"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18"/>
                <w:szCs w:val="18"/>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18"/>
                <w:szCs w:val="18"/>
                <w:bdr w:val="none" w:color="auto" w:sz="0" w:space="0"/>
                <w:lang w:val="en-US" w:eastAsia="zh-CN" w:bidi="ar"/>
                <w14:textFill>
                  <w14:solidFill>
                    <w14:schemeClr w14:val="tx1"/>
                  </w14:solidFill>
                </w14:textFill>
              </w:rPr>
              <w:t>调制模式</w:t>
            </w:r>
          </w:p>
        </w:tc>
        <w:tc>
          <w:tcPr>
            <w:tcW w:w="7906" w:type="dxa"/>
            <w:tcBorders>
              <w:top w:val="single" w:color="DDDDDD" w:sz="4" w:space="0"/>
              <w:left w:val="single" w:color="DDDDDD" w:sz="4" w:space="0"/>
              <w:bottom w:val="single" w:color="DDDDDD" w:sz="4" w:space="0"/>
              <w:right w:val="single" w:color="DDDDDD" w:sz="4" w:space="0"/>
            </w:tcBorders>
            <w:shd w:val="clear" w:color="auto" w:fill="F9F9F9"/>
            <w:tcMar>
              <w:top w:w="156" w:type="dxa"/>
              <w:left w:w="264" w:type="dxa"/>
              <w:bottom w:w="156" w:type="dxa"/>
              <w:right w:w="264"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18"/>
                <w:szCs w:val="18"/>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18"/>
                <w:szCs w:val="18"/>
                <w:bdr w:val="none" w:color="auto" w:sz="0" w:space="0"/>
                <w:lang w:val="en-US" w:eastAsia="zh-CN" w:bidi="ar"/>
                <w14:textFill>
                  <w14:solidFill>
                    <w14:schemeClr w14:val="tx1"/>
                  </w14:solidFill>
                </w14:textFill>
              </w:rPr>
              <w:t>GFSK</w:t>
            </w:r>
          </w:p>
        </w:tc>
      </w:tr>
      <w:tr>
        <w:tblPrEx>
          <w:tblCellMar>
            <w:top w:w="0" w:type="dxa"/>
            <w:left w:w="0" w:type="dxa"/>
            <w:bottom w:w="0" w:type="dxa"/>
            <w:right w:w="0" w:type="dxa"/>
          </w:tblCellMar>
        </w:tblPrEx>
        <w:trPr>
          <w:jc w:val="center"/>
        </w:trPr>
        <w:tc>
          <w:tcPr>
            <w:tcW w:w="0" w:type="auto"/>
            <w:tcBorders>
              <w:top w:val="single" w:color="DDDDDD" w:sz="4" w:space="0"/>
              <w:left w:val="single" w:color="DDDDDD" w:sz="4" w:space="0"/>
              <w:bottom w:val="single" w:color="DDDDDD" w:sz="4" w:space="0"/>
              <w:right w:val="single" w:color="DDDDDD" w:sz="4" w:space="0"/>
            </w:tcBorders>
            <w:shd w:val="clear" w:color="auto" w:fill="F9F9F9"/>
            <w:tcMar>
              <w:top w:w="156" w:type="dxa"/>
              <w:left w:w="264" w:type="dxa"/>
              <w:bottom w:w="156" w:type="dxa"/>
              <w:right w:w="264"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18"/>
                <w:szCs w:val="18"/>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18"/>
                <w:szCs w:val="18"/>
                <w:bdr w:val="none" w:color="auto" w:sz="0" w:space="0"/>
                <w:lang w:val="en-US" w:eastAsia="zh-CN" w:bidi="ar"/>
                <w14:textFill>
                  <w14:solidFill>
                    <w14:schemeClr w14:val="tx1"/>
                  </w14:solidFill>
                </w14:textFill>
              </w:rPr>
              <w:t>最大输出功率</w:t>
            </w:r>
          </w:p>
        </w:tc>
        <w:tc>
          <w:tcPr>
            <w:tcW w:w="7906" w:type="dxa"/>
            <w:tcBorders>
              <w:top w:val="single" w:color="DDDDDD" w:sz="4" w:space="0"/>
              <w:left w:val="single" w:color="DDDDDD" w:sz="4" w:space="0"/>
              <w:bottom w:val="single" w:color="DDDDDD" w:sz="4" w:space="0"/>
              <w:right w:val="single" w:color="DDDDDD" w:sz="4" w:space="0"/>
            </w:tcBorders>
            <w:shd w:val="clear" w:color="auto" w:fill="F9F9F9"/>
            <w:tcMar>
              <w:top w:w="156" w:type="dxa"/>
              <w:left w:w="264" w:type="dxa"/>
              <w:bottom w:w="156" w:type="dxa"/>
              <w:right w:w="264"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18"/>
                <w:szCs w:val="18"/>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18"/>
                <w:szCs w:val="18"/>
                <w:bdr w:val="none" w:color="auto" w:sz="0" w:space="0"/>
                <w:lang w:val="en-US" w:eastAsia="zh-CN" w:bidi="ar"/>
                <w14:textFill>
                  <w14:solidFill>
                    <w14:schemeClr w14:val="tx1"/>
                  </w14:solidFill>
                </w14:textFill>
              </w:rPr>
              <w:t>2.5mW</w:t>
            </w:r>
          </w:p>
        </w:tc>
      </w:tr>
      <w:tr>
        <w:tblPrEx>
          <w:tblCellMar>
            <w:top w:w="0" w:type="dxa"/>
            <w:left w:w="0" w:type="dxa"/>
            <w:bottom w:w="0" w:type="dxa"/>
            <w:right w:w="0" w:type="dxa"/>
          </w:tblCellMar>
        </w:tblPrEx>
        <w:trPr>
          <w:jc w:val="center"/>
        </w:trPr>
        <w:tc>
          <w:tcPr>
            <w:tcW w:w="0" w:type="auto"/>
            <w:tcBorders>
              <w:top w:val="single" w:color="DDDDDD" w:sz="4" w:space="0"/>
              <w:left w:val="single" w:color="DDDDDD" w:sz="4" w:space="0"/>
              <w:bottom w:val="single" w:color="DDDDDD" w:sz="4" w:space="0"/>
              <w:right w:val="single" w:color="DDDDDD" w:sz="4" w:space="0"/>
            </w:tcBorders>
            <w:shd w:val="clear" w:color="auto" w:fill="F9F9F9"/>
            <w:tcMar>
              <w:top w:w="156" w:type="dxa"/>
              <w:left w:w="264" w:type="dxa"/>
              <w:bottom w:w="156" w:type="dxa"/>
              <w:right w:w="264"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18"/>
                <w:szCs w:val="18"/>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18"/>
                <w:szCs w:val="18"/>
                <w:bdr w:val="none" w:color="auto" w:sz="0" w:space="0"/>
                <w:lang w:val="en-US" w:eastAsia="zh-CN" w:bidi="ar"/>
                <w14:textFill>
                  <w14:solidFill>
                    <w14:schemeClr w14:val="tx1"/>
                  </w14:solidFill>
                </w14:textFill>
              </w:rPr>
              <w:t>天线参数</w:t>
            </w:r>
          </w:p>
        </w:tc>
        <w:tc>
          <w:tcPr>
            <w:tcW w:w="7906" w:type="dxa"/>
            <w:tcBorders>
              <w:top w:val="single" w:color="DDDDDD" w:sz="4" w:space="0"/>
              <w:left w:val="single" w:color="DDDDDD" w:sz="4" w:space="0"/>
              <w:bottom w:val="single" w:color="DDDDDD" w:sz="4" w:space="0"/>
              <w:right w:val="single" w:color="DDDDDD" w:sz="4" w:space="0"/>
            </w:tcBorders>
            <w:shd w:val="clear" w:color="auto" w:fill="F9F9F9"/>
            <w:tcMar>
              <w:top w:w="156" w:type="dxa"/>
              <w:left w:w="264" w:type="dxa"/>
              <w:bottom w:w="156" w:type="dxa"/>
              <w:right w:w="264"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18"/>
                <w:szCs w:val="18"/>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18"/>
                <w:szCs w:val="18"/>
                <w:bdr w:val="none" w:color="auto" w:sz="0" w:space="0"/>
                <w:lang w:val="en-US" w:eastAsia="zh-CN" w:bidi="ar"/>
                <w14:textFill>
                  <w14:solidFill>
                    <w14:schemeClr w14:val="tx1"/>
                  </w14:solidFill>
                </w14:textFill>
              </w:rPr>
              <w:t>-6dB 衰减的集成天线</w:t>
            </w:r>
          </w:p>
        </w:tc>
      </w:tr>
      <w:tr>
        <w:tblPrEx>
          <w:tblCellMar>
            <w:top w:w="0" w:type="dxa"/>
            <w:left w:w="0" w:type="dxa"/>
            <w:bottom w:w="0" w:type="dxa"/>
            <w:right w:w="0" w:type="dxa"/>
          </w:tblCellMar>
        </w:tblPrEx>
        <w:trPr>
          <w:jc w:val="center"/>
        </w:trPr>
        <w:tc>
          <w:tcPr>
            <w:tcW w:w="0" w:type="auto"/>
            <w:tcBorders>
              <w:top w:val="single" w:color="DDDDDD" w:sz="4" w:space="0"/>
              <w:left w:val="single" w:color="DDDDDD" w:sz="4" w:space="0"/>
              <w:bottom w:val="single" w:color="DDDDDD" w:sz="4" w:space="0"/>
              <w:right w:val="single" w:color="DDDDDD" w:sz="4" w:space="0"/>
            </w:tcBorders>
            <w:shd w:val="clear" w:color="auto" w:fill="F9F9F9"/>
            <w:tcMar>
              <w:top w:w="156" w:type="dxa"/>
              <w:left w:w="264" w:type="dxa"/>
              <w:bottom w:w="156" w:type="dxa"/>
              <w:right w:w="264"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18"/>
                <w:szCs w:val="18"/>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18"/>
                <w:szCs w:val="18"/>
                <w:bdr w:val="none" w:color="auto" w:sz="0" w:space="0"/>
                <w:lang w:val="en-US" w:eastAsia="zh-CN" w:bidi="ar"/>
                <w14:textFill>
                  <w14:solidFill>
                    <w14:schemeClr w14:val="tx1"/>
                  </w14:solidFill>
                </w14:textFill>
              </w:rPr>
              <w:t>供电方式</w:t>
            </w:r>
          </w:p>
        </w:tc>
        <w:tc>
          <w:tcPr>
            <w:tcW w:w="7906" w:type="dxa"/>
            <w:tcBorders>
              <w:top w:val="single" w:color="DDDDDD" w:sz="4" w:space="0"/>
              <w:left w:val="single" w:color="DDDDDD" w:sz="4" w:space="0"/>
              <w:bottom w:val="single" w:color="DDDDDD" w:sz="4" w:space="0"/>
              <w:right w:val="single" w:color="DDDDDD" w:sz="4" w:space="0"/>
            </w:tcBorders>
            <w:shd w:val="clear" w:color="auto" w:fill="F9F9F9"/>
            <w:tcMar>
              <w:top w:w="156" w:type="dxa"/>
              <w:left w:w="264" w:type="dxa"/>
              <w:bottom w:w="156" w:type="dxa"/>
              <w:right w:w="264"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18"/>
                <w:szCs w:val="18"/>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18"/>
                <w:szCs w:val="18"/>
                <w:bdr w:val="none" w:color="auto" w:sz="0" w:space="0"/>
                <w:lang w:val="en-US" w:eastAsia="zh-CN" w:bidi="ar"/>
                <w14:textFill>
                  <w14:solidFill>
                    <w14:schemeClr w14:val="tx1"/>
                  </w14:solidFill>
                </w14:textFill>
              </w:rPr>
              <w:t>48V PoE 供电方式 或者 12V 直流电</w:t>
            </w:r>
          </w:p>
        </w:tc>
      </w:tr>
      <w:tr>
        <w:tblPrEx>
          <w:shd w:val="clear" w:color="auto" w:fill="FFFFFF"/>
          <w:tblCellMar>
            <w:top w:w="0" w:type="dxa"/>
            <w:left w:w="0" w:type="dxa"/>
            <w:bottom w:w="0" w:type="dxa"/>
            <w:right w:w="0" w:type="dxa"/>
          </w:tblCellMar>
        </w:tblPrEx>
        <w:trPr>
          <w:jc w:val="center"/>
        </w:trPr>
        <w:tc>
          <w:tcPr>
            <w:tcW w:w="0" w:type="auto"/>
            <w:tcBorders>
              <w:top w:val="single" w:color="DDDDDD" w:sz="4" w:space="0"/>
              <w:left w:val="single" w:color="DDDDDD" w:sz="4" w:space="0"/>
              <w:bottom w:val="single" w:color="DDDDDD" w:sz="4" w:space="0"/>
              <w:right w:val="single" w:color="DDDDDD" w:sz="4" w:space="0"/>
            </w:tcBorders>
            <w:shd w:val="clear" w:color="auto" w:fill="F9F9F9"/>
            <w:tcMar>
              <w:top w:w="156" w:type="dxa"/>
              <w:left w:w="264" w:type="dxa"/>
              <w:bottom w:w="156" w:type="dxa"/>
              <w:right w:w="264"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18"/>
                <w:szCs w:val="18"/>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18"/>
                <w:szCs w:val="18"/>
                <w:bdr w:val="none" w:color="auto" w:sz="0" w:space="0"/>
                <w:lang w:val="en-US" w:eastAsia="zh-CN" w:bidi="ar"/>
                <w14:textFill>
                  <w14:solidFill>
                    <w14:schemeClr w14:val="tx1"/>
                  </w14:solidFill>
                </w14:textFill>
              </w:rPr>
              <w:t>电源消耗</w:t>
            </w:r>
          </w:p>
        </w:tc>
        <w:tc>
          <w:tcPr>
            <w:tcW w:w="7906" w:type="dxa"/>
            <w:tcBorders>
              <w:top w:val="single" w:color="DDDDDD" w:sz="4" w:space="0"/>
              <w:left w:val="single" w:color="DDDDDD" w:sz="4" w:space="0"/>
              <w:bottom w:val="single" w:color="DDDDDD" w:sz="4" w:space="0"/>
              <w:right w:val="single" w:color="DDDDDD" w:sz="4" w:space="0"/>
            </w:tcBorders>
            <w:shd w:val="clear" w:color="auto" w:fill="F9F9F9"/>
            <w:tcMar>
              <w:top w:w="156" w:type="dxa"/>
              <w:left w:w="264" w:type="dxa"/>
              <w:bottom w:w="156" w:type="dxa"/>
              <w:right w:w="264"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18"/>
                <w:szCs w:val="18"/>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18"/>
                <w:szCs w:val="18"/>
                <w:bdr w:val="none" w:color="auto" w:sz="0" w:space="0"/>
                <w:lang w:val="en-US" w:eastAsia="zh-CN" w:bidi="ar"/>
                <w14:textFill>
                  <w14:solidFill>
                    <w14:schemeClr w14:val="tx1"/>
                  </w14:solidFill>
                </w14:textFill>
              </w:rPr>
              <w:t>最大2W</w:t>
            </w:r>
          </w:p>
        </w:tc>
      </w:tr>
      <w:tr>
        <w:tblPrEx>
          <w:tblCellMar>
            <w:top w:w="0" w:type="dxa"/>
            <w:left w:w="0" w:type="dxa"/>
            <w:bottom w:w="0" w:type="dxa"/>
            <w:right w:w="0" w:type="dxa"/>
          </w:tblCellMar>
        </w:tblPrEx>
        <w:trPr>
          <w:jc w:val="center"/>
        </w:trPr>
        <w:tc>
          <w:tcPr>
            <w:tcW w:w="0" w:type="auto"/>
            <w:tcBorders>
              <w:top w:val="single" w:color="DDDDDD" w:sz="4" w:space="0"/>
              <w:left w:val="single" w:color="DDDDDD" w:sz="4" w:space="0"/>
              <w:bottom w:val="single" w:color="DDDDDD" w:sz="4" w:space="0"/>
              <w:right w:val="single" w:color="DDDDDD" w:sz="4" w:space="0"/>
            </w:tcBorders>
            <w:shd w:val="clear" w:color="auto" w:fill="F9F9F9"/>
            <w:tcMar>
              <w:top w:w="156" w:type="dxa"/>
              <w:left w:w="264" w:type="dxa"/>
              <w:bottom w:w="156" w:type="dxa"/>
              <w:right w:w="264"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18"/>
                <w:szCs w:val="18"/>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18"/>
                <w:szCs w:val="18"/>
                <w:bdr w:val="none" w:color="auto" w:sz="0" w:space="0"/>
                <w:lang w:val="en-US" w:eastAsia="zh-CN" w:bidi="ar"/>
                <w14:textFill>
                  <w14:solidFill>
                    <w14:schemeClr w14:val="tx1"/>
                  </w14:solidFill>
                </w14:textFill>
              </w:rPr>
              <w:t>尺寸</w:t>
            </w:r>
          </w:p>
        </w:tc>
        <w:tc>
          <w:tcPr>
            <w:tcW w:w="7906" w:type="dxa"/>
            <w:tcBorders>
              <w:top w:val="single" w:color="DDDDDD" w:sz="4" w:space="0"/>
              <w:left w:val="single" w:color="DDDDDD" w:sz="4" w:space="0"/>
              <w:bottom w:val="single" w:color="DDDDDD" w:sz="4" w:space="0"/>
              <w:right w:val="single" w:color="DDDDDD" w:sz="4" w:space="0"/>
            </w:tcBorders>
            <w:shd w:val="clear" w:color="auto" w:fill="F9F9F9"/>
            <w:tcMar>
              <w:top w:w="156" w:type="dxa"/>
              <w:left w:w="264" w:type="dxa"/>
              <w:bottom w:w="156" w:type="dxa"/>
              <w:right w:w="264"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18"/>
                <w:szCs w:val="18"/>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18"/>
                <w:szCs w:val="18"/>
                <w:bdr w:val="none" w:color="auto" w:sz="0" w:space="0"/>
                <w:lang w:val="en-US" w:eastAsia="zh-CN" w:bidi="ar"/>
                <w14:textFill>
                  <w14:solidFill>
                    <w14:schemeClr w14:val="tx1"/>
                  </w14:solidFill>
                </w14:textFill>
              </w:rPr>
              <w:t>直径202mm，高40mm</w:t>
            </w:r>
          </w:p>
        </w:tc>
      </w:tr>
    </w:tbl>
    <w:p>
      <w:pPr>
        <w:pStyle w:val="3"/>
        <w:rPr>
          <w:sz w:val="17"/>
        </w:rPr>
      </w:pPr>
      <w:bookmarkStart w:id="0" w:name="_GoBack"/>
      <w:bookmarkEnd w:id="0"/>
    </w:p>
    <w:sectPr>
      <w:headerReference r:id="rId3" w:type="default"/>
      <w:footerReference r:id="rId4" w:type="default"/>
      <w:pgSz w:w="11920" w:h="16840"/>
      <w:pgMar w:top="0" w:right="660" w:bottom="283" w:left="580" w:header="720" w:footer="0" w:gutter="0"/>
      <w:pgBorders>
        <w:top w:val="none" w:sz="0" w:space="0"/>
        <w:left w:val="none" w:sz="0" w:space="0"/>
        <w:bottom w:val="none" w:sz="0" w:space="0"/>
        <w:right w:val="none" w:sz="0" w:space="0"/>
      </w:pgBorder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Open Sans">
    <w:panose1 w:val="020B0606030504020204"/>
    <w:charset w:val="00"/>
    <w:family w:val="auto"/>
    <w:pitch w:val="default"/>
    <w:sig w:usb0="E00002EF" w:usb1="4000205B" w:usb2="00000028" w:usb3="00000000" w:csb0="2000019F" w:csb1="00000000"/>
  </w:font>
  <w:font w:name="Microsoft Tai Le">
    <w:panose1 w:val="020B0502040204020203"/>
    <w:charset w:val="00"/>
    <w:family w:val="auto"/>
    <w:pitch w:val="default"/>
    <w:sig w:usb0="00000003" w:usb1="00000000" w:usb2="4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8"/>
      <w:tblpPr w:leftFromText="180" w:rightFromText="180" w:vertAnchor="page" w:horzAnchor="page" w:tblpXSpec="center" w:tblpY="15854"/>
      <w:tblOverlap w:val="never"/>
      <w:tblW w:w="0" w:type="auto"/>
      <w:jc w:val="center"/>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autofit"/>
      <w:tblCellMar>
        <w:top w:w="0" w:type="dxa"/>
        <w:left w:w="108" w:type="dxa"/>
        <w:bottom w:w="0" w:type="dxa"/>
        <w:right w:w="108" w:type="dxa"/>
      </w:tblCellMar>
    </w:tblPr>
    <w:tblGrid>
      <w:gridCol w:w="2703"/>
      <w:gridCol w:w="2703"/>
      <w:gridCol w:w="2784"/>
    </w:tblGrid>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283" w:hRule="exact"/>
        <w:jc w:val="center"/>
      </w:trPr>
      <w:tc>
        <w:tcPr>
          <w:tcW w:w="2703" w:type="dxa"/>
          <w:vMerge w:val="restart"/>
          <w:tcBorders>
            <w:tl2br w:val="nil"/>
            <w:tr2bl w:val="nil"/>
          </w:tcBorders>
          <w:vAlign w:val="top"/>
        </w:tcPr>
        <w:p>
          <w:pPr>
            <w:pStyle w:val="4"/>
            <w:ind w:left="0" w:leftChars="0"/>
            <w:jc w:val="center"/>
            <w:rPr>
              <w:rFonts w:hint="eastAsia" w:ascii="微软雅黑" w:hAnsi="微软雅黑" w:eastAsia="微软雅黑" w:cs="微软雅黑"/>
              <w:b/>
              <w:bCs/>
              <w:sz w:val="13"/>
              <w:szCs w:val="13"/>
              <w:lang w:eastAsia="zh-CN"/>
            </w:rPr>
          </w:pPr>
        </w:p>
        <w:p>
          <w:pPr>
            <w:pStyle w:val="4"/>
            <w:ind w:left="0" w:leftChars="0"/>
            <w:jc w:val="center"/>
            <w:rPr>
              <w:rFonts w:hint="eastAsia" w:ascii="微软雅黑" w:hAnsi="微软雅黑" w:eastAsia="微软雅黑" w:cs="微软雅黑"/>
              <w:b/>
              <w:bCs/>
              <w:sz w:val="13"/>
              <w:szCs w:val="13"/>
              <w:lang w:eastAsia="zh-CN"/>
            </w:rPr>
          </w:pPr>
          <w:r>
            <w:rPr>
              <w:rFonts w:hint="eastAsia" w:ascii="微软雅黑" w:hAnsi="微软雅黑" w:eastAsia="微软雅黑" w:cs="微软雅黑"/>
              <w:b/>
              <w:bCs/>
              <w:sz w:val="13"/>
              <w:szCs w:val="13"/>
              <w:lang w:eastAsia="zh-CN"/>
            </w:rPr>
            <w:drawing>
              <wp:inline distT="0" distB="0" distL="114300" distR="114300">
                <wp:extent cx="847090" cy="294640"/>
                <wp:effectExtent l="0" t="0" r="6350" b="10160"/>
                <wp:docPr id="3" name="图片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logo"/>
                        <pic:cNvPicPr>
                          <a:picLocks noChangeAspect="1"/>
                        </pic:cNvPicPr>
                      </pic:nvPicPr>
                      <pic:blipFill>
                        <a:blip r:embed="rId1"/>
                        <a:stretch>
                          <a:fillRect/>
                        </a:stretch>
                      </pic:blipFill>
                      <pic:spPr>
                        <a:xfrm>
                          <a:off x="0" y="0"/>
                          <a:ext cx="847090" cy="294640"/>
                        </a:xfrm>
                        <a:prstGeom prst="rect">
                          <a:avLst/>
                        </a:prstGeom>
                      </pic:spPr>
                    </pic:pic>
                  </a:graphicData>
                </a:graphic>
              </wp:inline>
            </w:drawing>
          </w:r>
        </w:p>
      </w:tc>
      <w:tc>
        <w:tcPr>
          <w:tcW w:w="5487" w:type="dxa"/>
          <w:gridSpan w:val="2"/>
          <w:tcBorders>
            <w:tl2br w:val="nil"/>
            <w:tr2bl w:val="nil"/>
          </w:tcBorders>
          <w:vAlign w:val="top"/>
        </w:tcPr>
        <w:p>
          <w:pPr>
            <w:pStyle w:val="4"/>
            <w:ind w:left="0" w:leftChars="0"/>
            <w:jc w:val="center"/>
            <w:rPr>
              <w:rFonts w:hint="eastAsia" w:ascii="微软雅黑" w:hAnsi="微软雅黑" w:eastAsia="微软雅黑" w:cs="微软雅黑"/>
              <w:b/>
              <w:bCs/>
              <w:sz w:val="13"/>
              <w:szCs w:val="13"/>
              <w:vertAlign w:val="baseline"/>
            </w:rPr>
          </w:pPr>
          <w:r>
            <w:rPr>
              <w:rFonts w:hint="eastAsia" w:ascii="微软雅黑" w:hAnsi="微软雅黑" w:eastAsia="微软雅黑" w:cs="微软雅黑"/>
              <w:b/>
              <w:bCs/>
              <w:sz w:val="13"/>
              <w:szCs w:val="13"/>
            </w:rPr>
            <w:t>电话：0755-82426775</w:t>
          </w:r>
        </w:p>
        <w:p>
          <w:pPr>
            <w:pStyle w:val="4"/>
            <w:ind w:left="0" w:leftChars="0"/>
            <w:jc w:val="center"/>
            <w:rPr>
              <w:rFonts w:hint="eastAsia" w:ascii="微软雅黑" w:hAnsi="微软雅黑" w:eastAsia="微软雅黑" w:cs="微软雅黑"/>
              <w:b/>
              <w:bCs/>
              <w:sz w:val="13"/>
              <w:szCs w:val="13"/>
            </w:rPr>
          </w:pPr>
          <w:r>
            <w:rPr>
              <w:rFonts w:hint="eastAsia" w:ascii="微软雅黑" w:hAnsi="微软雅黑" w:eastAsia="微软雅黑" w:cs="微软雅黑"/>
              <w:b/>
              <w:bCs/>
              <w:sz w:val="13"/>
              <w:szCs w:val="13"/>
            </w:rPr>
            <w:t>传真：0755-82403457-600</w:t>
          </w:r>
        </w:p>
        <w:p>
          <w:pPr>
            <w:pStyle w:val="4"/>
            <w:ind w:left="0" w:leftChars="0"/>
            <w:jc w:val="center"/>
            <w:rPr>
              <w:rFonts w:hint="eastAsia" w:ascii="微软雅黑" w:hAnsi="微软雅黑" w:eastAsia="微软雅黑" w:cs="微软雅黑"/>
              <w:b/>
              <w:bCs/>
              <w:sz w:val="13"/>
              <w:szCs w:val="13"/>
              <w:vertAlign w:val="baseline"/>
            </w:rPr>
          </w:pP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283" w:hRule="exact"/>
        <w:jc w:val="center"/>
      </w:trPr>
      <w:tc>
        <w:tcPr>
          <w:tcW w:w="2703" w:type="dxa"/>
          <w:vMerge w:val="continue"/>
          <w:tcBorders>
            <w:tl2br w:val="nil"/>
            <w:tr2bl w:val="nil"/>
          </w:tcBorders>
          <w:vAlign w:val="top"/>
        </w:tcPr>
        <w:p>
          <w:pPr>
            <w:pStyle w:val="4"/>
            <w:spacing w:line="240" w:lineRule="auto"/>
            <w:ind w:left="0" w:leftChars="0"/>
            <w:jc w:val="center"/>
            <w:rPr>
              <w:rFonts w:hint="eastAsia" w:ascii="微软雅黑" w:hAnsi="微软雅黑" w:eastAsia="微软雅黑" w:cs="微软雅黑"/>
              <w:b/>
              <w:bCs/>
              <w:sz w:val="13"/>
              <w:szCs w:val="13"/>
            </w:rPr>
          </w:pPr>
        </w:p>
      </w:tc>
      <w:tc>
        <w:tcPr>
          <w:tcW w:w="2703" w:type="dxa"/>
          <w:tcBorders>
            <w:tl2br w:val="nil"/>
            <w:tr2bl w:val="nil"/>
          </w:tcBorders>
          <w:vAlign w:val="top"/>
        </w:tcPr>
        <w:p>
          <w:pPr>
            <w:pStyle w:val="4"/>
            <w:spacing w:line="240" w:lineRule="auto"/>
            <w:ind w:left="0" w:leftChars="0"/>
            <w:jc w:val="center"/>
            <w:rPr>
              <w:rFonts w:hint="eastAsia" w:ascii="微软雅黑" w:hAnsi="微软雅黑" w:eastAsia="微软雅黑" w:cs="微软雅黑"/>
              <w:b/>
              <w:bCs/>
              <w:sz w:val="13"/>
              <w:szCs w:val="13"/>
              <w:vertAlign w:val="baseline"/>
            </w:rPr>
          </w:pPr>
          <w:r>
            <w:rPr>
              <w:rFonts w:hint="eastAsia" w:ascii="微软雅黑" w:hAnsi="微软雅黑" w:eastAsia="微软雅黑" w:cs="微软雅黑"/>
              <w:b/>
              <w:bCs/>
              <w:sz w:val="13"/>
              <w:szCs w:val="13"/>
            </w:rPr>
            <w:t>网址：www.vanch.cn</w:t>
          </w:r>
        </w:p>
      </w:tc>
      <w:tc>
        <w:tcPr>
          <w:tcW w:w="2784" w:type="dxa"/>
          <w:tcBorders>
            <w:tl2br w:val="nil"/>
            <w:tr2bl w:val="nil"/>
          </w:tcBorders>
          <w:vAlign w:val="top"/>
        </w:tcPr>
        <w:p>
          <w:pPr>
            <w:pStyle w:val="4"/>
            <w:spacing w:line="240" w:lineRule="auto"/>
            <w:ind w:left="0" w:leftChars="0"/>
            <w:jc w:val="center"/>
            <w:rPr>
              <w:rFonts w:hint="eastAsia" w:ascii="微软雅黑" w:hAnsi="微软雅黑" w:eastAsia="微软雅黑" w:cs="微软雅黑"/>
              <w:b/>
              <w:bCs/>
              <w:sz w:val="13"/>
              <w:szCs w:val="13"/>
            </w:rPr>
          </w:pPr>
          <w:r>
            <w:rPr>
              <w:rFonts w:hint="eastAsia" w:ascii="微软雅黑" w:hAnsi="微软雅黑" w:eastAsia="微软雅黑" w:cs="微软雅黑"/>
              <w:b/>
              <w:bCs/>
              <w:sz w:val="13"/>
              <w:szCs w:val="13"/>
            </w:rPr>
            <w:t>邮箱：sales@vanch.net</w:t>
          </w:r>
        </w:p>
        <w:p>
          <w:pPr>
            <w:pStyle w:val="4"/>
            <w:spacing w:line="240" w:lineRule="auto"/>
            <w:ind w:left="0" w:leftChars="0"/>
            <w:rPr>
              <w:sz w:val="15"/>
              <w:szCs w:val="20"/>
            </w:rPr>
          </w:pPr>
        </w:p>
        <w:p>
          <w:pPr>
            <w:pStyle w:val="4"/>
            <w:spacing w:line="240" w:lineRule="auto"/>
            <w:ind w:left="0" w:leftChars="0"/>
            <w:jc w:val="center"/>
            <w:rPr>
              <w:rFonts w:hint="eastAsia" w:ascii="微软雅黑" w:hAnsi="微软雅黑" w:eastAsia="微软雅黑" w:cs="微软雅黑"/>
              <w:b/>
              <w:bCs/>
              <w:sz w:val="13"/>
              <w:szCs w:val="13"/>
              <w:vertAlign w:val="baseline"/>
            </w:rPr>
          </w:pP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283" w:hRule="exact"/>
        <w:jc w:val="center"/>
      </w:trPr>
      <w:tc>
        <w:tcPr>
          <w:tcW w:w="2703" w:type="dxa"/>
          <w:vMerge w:val="continue"/>
          <w:tcBorders>
            <w:tl2br w:val="nil"/>
            <w:tr2bl w:val="nil"/>
          </w:tcBorders>
          <w:vAlign w:val="top"/>
        </w:tcPr>
        <w:p>
          <w:pPr>
            <w:pStyle w:val="4"/>
            <w:spacing w:line="240" w:lineRule="auto"/>
            <w:ind w:left="0" w:leftChars="0"/>
            <w:jc w:val="center"/>
            <w:rPr>
              <w:rFonts w:hint="eastAsia" w:ascii="微软雅黑" w:hAnsi="微软雅黑" w:eastAsia="微软雅黑" w:cs="微软雅黑"/>
              <w:b/>
              <w:bCs/>
              <w:sz w:val="13"/>
              <w:szCs w:val="13"/>
              <w:vertAlign w:val="baseline"/>
            </w:rPr>
          </w:pPr>
        </w:p>
      </w:tc>
      <w:tc>
        <w:tcPr>
          <w:tcW w:w="5487" w:type="dxa"/>
          <w:gridSpan w:val="2"/>
          <w:tcBorders>
            <w:tl2br w:val="nil"/>
            <w:tr2bl w:val="nil"/>
          </w:tcBorders>
          <w:vAlign w:val="top"/>
        </w:tcPr>
        <w:p>
          <w:pPr>
            <w:pStyle w:val="4"/>
            <w:spacing w:line="240" w:lineRule="auto"/>
            <w:ind w:left="0" w:leftChars="0"/>
            <w:jc w:val="center"/>
            <w:rPr>
              <w:rFonts w:hint="eastAsia" w:ascii="微软雅黑" w:hAnsi="微软雅黑" w:eastAsia="微软雅黑" w:cs="微软雅黑"/>
              <w:b/>
              <w:bCs/>
              <w:sz w:val="13"/>
              <w:szCs w:val="13"/>
              <w:vertAlign w:val="baseline"/>
            </w:rPr>
          </w:pPr>
          <w:r>
            <w:rPr>
              <w:rFonts w:hint="eastAsia" w:ascii="微软雅黑" w:hAnsi="微软雅黑" w:eastAsia="微软雅黑" w:cs="微软雅黑"/>
              <w:b/>
              <w:bCs/>
              <w:sz w:val="13"/>
              <w:szCs w:val="13"/>
            </w:rPr>
            <w:t>地址：深圳市龙华区清湖工业区清宁路富安娜工业园B栋4楼西侧</w:t>
          </w:r>
        </w:p>
      </w:tc>
    </w:tr>
  </w:tbl>
  <w:p>
    <w:pPr>
      <w:pStyle w:val="4"/>
      <w:ind w:left="0" w:leftChars="0"/>
      <w:jc w:val="center"/>
      <w:rPr>
        <w:rFonts w:hint="eastAsia" w:ascii="微软雅黑" w:hAnsi="微软雅黑" w:eastAsia="微软雅黑" w:cs="微软雅黑"/>
        <w:b/>
        <w:bCs/>
        <w:sz w:val="13"/>
        <w:szCs w:val="13"/>
        <w:lang w:eastAsia="zh-CN"/>
      </w:rPr>
    </w:pPr>
  </w:p>
  <w:p>
    <w:pPr>
      <w:pStyle w:val="4"/>
      <w:ind w:firstLine="3041" w:firstLineChars="1900"/>
      <w:jc w:val="both"/>
      <w:rPr>
        <w:rFonts w:hint="eastAsia" w:ascii="微软雅黑" w:hAnsi="微软雅黑" w:eastAsia="微软雅黑" w:cs="微软雅黑"/>
        <w:b/>
        <w:bCs/>
        <w:sz w:val="16"/>
        <w:szCs w:val="16"/>
      </w:rPr>
    </w:pPr>
    <w:r>
      <w:rPr>
        <w:rFonts w:hint="eastAsia" w:ascii="微软雅黑" w:hAnsi="微软雅黑" w:eastAsia="微软雅黑" w:cs="微软雅黑"/>
        <w:b/>
        <w:bCs/>
        <w:sz w:val="16"/>
        <w:szCs w:val="16"/>
      </w:rPr>
      <w:t xml:space="preserve">              </w:t>
    </w:r>
  </w:p>
  <w:p>
    <w:pPr>
      <w:pStyle w:val="4"/>
    </w:pPr>
    <w:r>
      <w:rPr>
        <w:rFonts w:hint="eastAsia" w:ascii="微软雅黑" w:hAnsi="微软雅黑" w:eastAsia="微软雅黑" w:cs="微软雅黑"/>
        <w:b/>
        <w:bCs/>
        <w:sz w:val="16"/>
        <w:szCs w:val="16"/>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1"/>
      </w:pBdr>
      <w:tabs>
        <w:tab w:val="right" w:pos="8505"/>
        <w:tab w:val="clear" w:pos="8306"/>
      </w:tabs>
      <w:ind w:left="0" w:leftChars="0" w:right="640"/>
      <w:jc w:val="right"/>
      <w:rPr>
        <w:rFonts w:ascii="微软雅黑" w:hAnsi="微软雅黑" w:eastAsia="微软雅黑"/>
        <w:b/>
        <w:bCs/>
        <w:sz w:val="28"/>
        <w:szCs w:val="32"/>
      </w:rPr>
    </w:pPr>
    <w:r>
      <w:drawing>
        <wp:anchor distT="0" distB="0" distL="114300" distR="114300" simplePos="0" relativeHeight="251665408" behindDoc="0" locked="0" layoutInCell="1" allowOverlap="1">
          <wp:simplePos x="0" y="0"/>
          <wp:positionH relativeFrom="column">
            <wp:posOffset>153670</wp:posOffset>
          </wp:positionH>
          <wp:positionV relativeFrom="paragraph">
            <wp:posOffset>15875</wp:posOffset>
          </wp:positionV>
          <wp:extent cx="1316355" cy="457835"/>
          <wp:effectExtent l="0" t="0" r="9525" b="14605"/>
          <wp:wrapNone/>
          <wp:docPr id="4" name="Picture 1030" descr="C:\Users\Administrator.SC-201811161416\Desktop\最新万全LOGO方案文件）\logo.pn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030" descr="C:\Users\Administrator.SC-201811161416\Desktop\最新万全LOGO方案文件）\logo.pnglogo"/>
                  <pic:cNvPicPr>
                    <a:picLocks noChangeAspect="1"/>
                  </pic:cNvPicPr>
                </pic:nvPicPr>
                <pic:blipFill>
                  <a:blip r:embed="rId1"/>
                  <a:stretch>
                    <a:fillRect/>
                  </a:stretch>
                </pic:blipFill>
                <pic:spPr>
                  <a:xfrm>
                    <a:off x="0" y="0"/>
                    <a:ext cx="1316355" cy="457835"/>
                  </a:xfrm>
                  <a:prstGeom prst="rect">
                    <a:avLst/>
                  </a:prstGeom>
                  <a:noFill/>
                  <a:ln>
                    <a:noFill/>
                  </a:ln>
                </pic:spPr>
              </pic:pic>
            </a:graphicData>
          </a:graphic>
        </wp:anchor>
      </w:drawing>
    </w:r>
    <w:r>
      <w:rPr>
        <w:rFonts w:hint="eastAsia" w:ascii="微软雅黑" w:hAnsi="微软雅黑" w:eastAsia="微软雅黑" w:cs="微软雅黑"/>
        <w:b/>
        <w:bCs/>
        <w:sz w:val="28"/>
        <w:szCs w:val="32"/>
        <w:lang w:val="en-US" w:eastAsia="zh-CN"/>
      </w:rPr>
      <w:t xml:space="preserve">     深圳市万全智能技术</w:t>
    </w:r>
    <w:r>
      <w:rPr>
        <w:rFonts w:hint="eastAsia" w:ascii="微软雅黑" w:hAnsi="微软雅黑" w:eastAsia="微软雅黑" w:cs="微软雅黑"/>
        <w:b/>
        <w:bCs/>
        <w:sz w:val="28"/>
        <w:szCs w:val="32"/>
      </w:rPr>
      <w:t>有限公司</w:t>
    </w:r>
  </w:p>
  <w:p>
    <w:pPr>
      <w:pStyle w:val="5"/>
      <w:pBdr>
        <w:bottom w:val="none" w:color="auto" w:sz="0" w:space="11"/>
      </w:pBdr>
      <w:tabs>
        <w:tab w:val="right" w:pos="8505"/>
        <w:tab w:val="clear" w:pos="8306"/>
      </w:tabs>
      <w:ind w:right="640"/>
      <w:jc w:val="right"/>
      <w:rPr>
        <w:rFonts w:ascii="Arial" w:hAnsi="Arial" w:eastAsia="微软雅黑" w:cs="Arial"/>
        <w:b/>
        <w:bCs/>
        <w:spacing w:val="-20"/>
        <w:sz w:val="22"/>
        <w:szCs w:val="30"/>
      </w:rPr>
    </w:pPr>
    <w:r>
      <w:rPr>
        <w:rFonts w:hint="eastAsia" w:ascii="Arial" w:hAnsi="Arial" w:cs="Arial"/>
        <w:b/>
        <w:spacing w:val="-20"/>
        <w:sz w:val="22"/>
        <w:szCs w:val="30"/>
      </w:rPr>
      <w:t>Shenzhen VANCH Intelligent Technology Co.,Ltd</w:t>
    </w:r>
  </w:p>
  <w:p>
    <w:pPr>
      <w:pStyle w:val="5"/>
      <w:pBdr>
        <w:bottom w:val="single" w:color="969696" w:sz="4"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550008"/>
    <w:rsid w:val="0BB126C2"/>
    <w:rsid w:val="150250A7"/>
    <w:rsid w:val="1C753AD0"/>
    <w:rsid w:val="26216889"/>
    <w:rsid w:val="27301ED1"/>
    <w:rsid w:val="2829593A"/>
    <w:rsid w:val="29AE3FC0"/>
    <w:rsid w:val="4DB50956"/>
    <w:rsid w:val="525B5F30"/>
    <w:rsid w:val="59B2381B"/>
    <w:rsid w:val="652619AF"/>
    <w:rsid w:val="758C6FE8"/>
    <w:rsid w:val="7CE96CC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Arial" w:hAnsi="Arial" w:eastAsia="Arial" w:cs="Arial"/>
      <w:sz w:val="22"/>
      <w:szCs w:val="22"/>
      <w:lang w:val="en-US" w:eastAsia="en-US" w:bidi="en-US"/>
    </w:rPr>
  </w:style>
  <w:style w:type="paragraph" w:styleId="2">
    <w:name w:val="heading 1"/>
    <w:basedOn w:val="1"/>
    <w:next w:val="1"/>
    <w:qFormat/>
    <w:uiPriority w:val="1"/>
    <w:pPr>
      <w:ind w:left="632"/>
      <w:outlineLvl w:val="1"/>
    </w:pPr>
    <w:rPr>
      <w:rFonts w:ascii="宋体" w:hAnsi="宋体" w:eastAsia="宋体" w:cs="宋体"/>
      <w:b/>
      <w:bCs/>
      <w:sz w:val="16"/>
      <w:szCs w:val="16"/>
      <w:lang w:val="en-US" w:eastAsia="en-US" w:bidi="en-US"/>
    </w:rPr>
  </w:style>
  <w:style w:type="character" w:default="1" w:styleId="9">
    <w:name w:val="Default Paragraph Font"/>
    <w:semiHidden/>
    <w:unhideWhenUsed/>
    <w:qFormat/>
    <w:uiPriority w:val="1"/>
  </w:style>
  <w:style w:type="table" w:default="1" w:styleId="7">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rPr>
      <w:rFonts w:ascii="Arial" w:hAnsi="Arial" w:eastAsia="Arial" w:cs="Arial"/>
      <w:sz w:val="16"/>
      <w:szCs w:val="16"/>
      <w:lang w:val="en-US" w:eastAsia="en-US" w:bidi="en-US"/>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nhideWhenUsed/>
    <w:uiPriority w:val="99"/>
    <w:pPr>
      <w:spacing w:before="100" w:beforeAutospacing="1" w:after="100" w:afterAutospacing="1"/>
      <w:ind w:left="0" w:right="0"/>
      <w:jc w:val="left"/>
    </w:pPr>
    <w:rPr>
      <w:kern w:val="0"/>
      <w:sz w:val="24"/>
      <w:lang w:val="en-US" w:eastAsia="zh-CN" w:bidi="ar-SA"/>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qFormat/>
    <w:uiPriority w:val="22"/>
    <w:rPr>
      <w:b/>
    </w:rPr>
  </w:style>
  <w:style w:type="table" w:customStyle="1" w:styleId="11">
    <w:name w:val="Table Normal"/>
    <w:semiHidden/>
    <w:unhideWhenUsed/>
    <w:qFormat/>
    <w:uiPriority w:val="2"/>
    <w:tblPr>
      <w:tblCellMar>
        <w:top w:w="0" w:type="dxa"/>
        <w:left w:w="0" w:type="dxa"/>
        <w:bottom w:w="0" w:type="dxa"/>
        <w:right w:w="0" w:type="dxa"/>
      </w:tblCellMar>
    </w:tblPr>
  </w:style>
  <w:style w:type="paragraph" w:styleId="12">
    <w:name w:val="List Paragraph"/>
    <w:basedOn w:val="1"/>
    <w:qFormat/>
    <w:uiPriority w:val="1"/>
    <w:rPr>
      <w:lang w:val="en-US" w:eastAsia="en-US" w:bidi="en-US"/>
    </w:rPr>
  </w:style>
  <w:style w:type="paragraph" w:customStyle="1" w:styleId="13">
    <w:name w:val="Table Paragraph"/>
    <w:basedOn w:val="1"/>
    <w:qFormat/>
    <w:uiPriority w:val="1"/>
    <w:pPr>
      <w:ind w:left="167"/>
    </w:pPr>
    <w:rPr>
      <w:rFonts w:ascii="Arial" w:hAnsi="Arial" w:eastAsia="Arial" w:cs="Arial"/>
      <w:lang w:val="en-US" w:eastAsia="en-US" w:bidi="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ScaleCrop>false</ScaleCrop>
  <LinksUpToDate>false</LinksUpToDate>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2019-11-05T06:30:00Z</dcterms:created>
  <dc:creator>Amy Gao</dc:creator>
  <cp:lastModifiedBy>彭晓舟</cp:lastModifiedBy>
  <dcterms:modified xsi:type="dcterms:W3CDTF">2020-10-13T01:38:11Z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2016-11-17T00:00:00Z</vt:filetime>
  </property>
  <property fmtid="{D5CDD505-2E9C-101B-9397-08002B2CF9AE}" pid="3" name="Creator">
    <vt:lpwstr>Microsoft® Office Word 2007</vt:lpwstr>
  </property>
  <property fmtid="{D5CDD505-2E9C-101B-9397-08002B2CF9AE}" pid="4" name="LastSaved">
    <vt:filetime>2019-11-05T00:00:00Z</vt:filetime>
  </property>
  <property fmtid="{D5CDD505-2E9C-101B-9397-08002B2CF9AE}" pid="5" name="KSOProductBuildVer">
    <vt:lpwstr>2052-11.1.0.9999</vt:lpwstr>
  </property>
</Properties>
</file>