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0542" w:type="dxa"/>
        <w:tblInd w:w="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4"/>
        <w:gridCol w:w="5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094" w:type="dxa"/>
          </w:tcPr>
          <w:p>
            <w:pPr>
              <w:pStyle w:val="3"/>
              <w:rPr>
                <w:rFonts w:hint="eastAsia" w:ascii="微软雅黑" w:hAnsi="微软雅黑" w:eastAsia="微软雅黑" w:cs="微软雅黑"/>
                <w:b/>
                <w:color w:val="D70C19"/>
                <w:sz w:val="44"/>
                <w:szCs w:val="44"/>
                <w:lang w:val="en-US" w:eastAsia="zh-CN"/>
              </w:rPr>
            </w:pPr>
          </w:p>
          <w:p>
            <w:pPr>
              <w:pStyle w:val="3"/>
              <w:rPr>
                <w:rFonts w:hint="eastAsia" w:ascii="微软雅黑" w:hAnsi="微软雅黑" w:eastAsia="微软雅黑" w:cs="微软雅黑"/>
                <w:b/>
                <w:color w:val="D70C19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D70C19"/>
                <w:sz w:val="44"/>
                <w:szCs w:val="44"/>
                <w:lang w:val="en-US" w:eastAsia="zh-CN"/>
              </w:rPr>
              <w:t>2.4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color w:val="D70C19"/>
                <w:sz w:val="44"/>
                <w:szCs w:val="44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b/>
                <w:color w:val="D70C19"/>
                <w:sz w:val="44"/>
                <w:szCs w:val="44"/>
              </w:rPr>
              <w:t>有源RFID模块</w:t>
            </w:r>
          </w:p>
          <w:p>
            <w:pPr>
              <w:pStyle w:val="3"/>
              <w:rPr>
                <w:rFonts w:hint="eastAsia" w:ascii="微软雅黑" w:hAnsi="微软雅黑" w:eastAsia="微软雅黑" w:cs="微软雅黑"/>
                <w:b/>
                <w:color w:val="D70C19"/>
                <w:sz w:val="44"/>
                <w:szCs w:val="4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D70C19"/>
                <w:sz w:val="44"/>
                <w:szCs w:val="44"/>
              </w:rPr>
              <w:t>VM-7</w:t>
            </w:r>
            <w:r>
              <w:rPr>
                <w:rFonts w:hint="eastAsia" w:ascii="微软雅黑" w:hAnsi="微软雅黑" w:eastAsia="微软雅黑" w:cs="微软雅黑"/>
                <w:b/>
                <w:color w:val="D70C19"/>
                <w:sz w:val="44"/>
                <w:szCs w:val="44"/>
                <w:lang w:val="en-US" w:eastAsia="zh-CN"/>
              </w:rPr>
              <w:t>A</w:t>
            </w:r>
          </w:p>
          <w:p>
            <w:pPr>
              <w:pStyle w:val="3"/>
              <w:rPr>
                <w:rFonts w:hint="eastAsia" w:ascii="微软雅黑" w:hAnsi="微软雅黑" w:eastAsia="微软雅黑" w:cs="微软雅黑"/>
                <w:b/>
                <w:color w:val="D70C19"/>
                <w:sz w:val="44"/>
                <w:szCs w:val="44"/>
                <w:lang w:val="en-US" w:eastAsia="zh-CN"/>
              </w:rPr>
            </w:pPr>
          </w:p>
        </w:tc>
        <w:tc>
          <w:tcPr>
            <w:tcW w:w="5448" w:type="dxa"/>
          </w:tcPr>
          <w:p>
            <w:pPr>
              <w:pStyle w:val="3"/>
              <w:spacing w:line="360" w:lineRule="auto"/>
              <w:jc w:val="center"/>
            </w:pPr>
          </w:p>
          <w:p>
            <w:pPr>
              <w:pStyle w:val="3"/>
              <w:spacing w:line="360" w:lineRule="auto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119380</wp:posOffset>
                  </wp:positionV>
                  <wp:extent cx="781050" cy="1358265"/>
                  <wp:effectExtent l="0" t="0" r="11430" b="13335"/>
                  <wp:wrapNone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3894" t="17566" r="39586" b="17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358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spacing w:line="360" w:lineRule="auto"/>
              <w:jc w:val="center"/>
              <w:rPr>
                <w:rFonts w:ascii="Times New Roman"/>
                <w:sz w:val="20"/>
                <w:vertAlign w:val="baseline"/>
              </w:rPr>
            </w:pP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0"/>
        </w:rPr>
      </w:pPr>
    </w:p>
    <w:p>
      <w:pPr>
        <w:pStyle w:val="3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ind w:leftChars="100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产品特性：</w:t>
      </w:r>
    </w:p>
    <w:p>
      <w:pPr>
        <w:ind w:firstLine="540" w:firstLineChars="300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</w:rPr>
        <w:t>有源RFID读写模块</w:t>
      </w:r>
      <w:r>
        <w:rPr>
          <w:rFonts w:hint="eastAsia" w:ascii="微软雅黑" w:hAnsi="微软雅黑" w:eastAsia="微软雅黑" w:cs="微软雅黑"/>
          <w:b/>
          <w:sz w:val="18"/>
          <w:szCs w:val="18"/>
        </w:rPr>
        <w:t>主要实现的功能有：</w:t>
      </w:r>
    </w:p>
    <w:p>
      <w:pPr>
        <w:numPr>
          <w:ilvl w:val="0"/>
          <w:numId w:val="1"/>
        </w:numPr>
        <w:ind w:left="420" w:leftChars="0" w:right="0" w:right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读到的标签保存到缓冲区中；</w:t>
      </w:r>
    </w:p>
    <w:p>
      <w:pPr>
        <w:numPr>
          <w:ilvl w:val="0"/>
          <w:numId w:val="1"/>
        </w:numPr>
        <w:ind w:left="420" w:leftChars="0" w:right="0" w:righ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读到标签后能够通过RS232传送到上位机；</w:t>
      </w:r>
    </w:p>
    <w:p>
      <w:pPr>
        <w:numPr>
          <w:ilvl w:val="0"/>
          <w:numId w:val="1"/>
        </w:numPr>
        <w:ind w:left="420" w:leftChars="0" w:right="0" w:righ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通信模式有主动传送与被动传送；</w:t>
      </w:r>
    </w:p>
    <w:p>
      <w:pPr>
        <w:numPr>
          <w:ilvl w:val="0"/>
          <w:numId w:val="1"/>
        </w:numPr>
        <w:ind w:left="420" w:leftChars="0" w:right="0" w:righ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RS232通信速率可以设置；</w:t>
      </w:r>
    </w:p>
    <w:p>
      <w:pPr>
        <w:numPr>
          <w:ilvl w:val="0"/>
          <w:numId w:val="1"/>
        </w:numPr>
        <w:ind w:left="420" w:leftChars="0" w:right="0" w:righ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读取标签的距离可以设置；</w:t>
      </w:r>
    </w:p>
    <w:p>
      <w:pPr>
        <w:numPr>
          <w:ilvl w:val="0"/>
          <w:numId w:val="1"/>
        </w:numPr>
        <w:ind w:left="420" w:leftChars="0" w:right="0" w:righ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读取同一张标签的间隔时间是可以设置；</w:t>
      </w:r>
    </w:p>
    <w:p>
      <w:pPr>
        <w:numPr>
          <w:ilvl w:val="0"/>
          <w:numId w:val="1"/>
        </w:numPr>
        <w:ind w:left="420" w:leftChars="0" w:right="0" w:righ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标签主动上传的速度是可以设置；</w:t>
      </w:r>
    </w:p>
    <w:p>
      <w:pPr>
        <w:numPr>
          <w:ilvl w:val="0"/>
          <w:numId w:val="1"/>
        </w:numPr>
        <w:ind w:left="420" w:leftChars="0" w:right="0" w:righ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外部触发读取标签信息；</w:t>
      </w:r>
    </w:p>
    <w:p>
      <w:pPr>
        <w:numPr>
          <w:ilvl w:val="0"/>
          <w:numId w:val="1"/>
        </w:numPr>
        <w:ind w:left="420" w:leftChars="0" w:right="0" w:righ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能够读取设备出厂信息；</w:t>
      </w:r>
    </w:p>
    <w:p>
      <w:pPr>
        <w:pStyle w:val="3"/>
        <w:ind w:leftChars="100"/>
        <w:jc w:val="both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ind w:leftChars="100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kern w:val="0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产品参数：</w:t>
      </w:r>
    </w:p>
    <w:p>
      <w:pPr>
        <w:pStyle w:val="3"/>
        <w:ind w:leftChars="100"/>
        <w:jc w:val="both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tbl>
      <w:tblPr>
        <w:tblStyle w:val="7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7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D7D7D7" w:themeFill="background1" w:themeFillShade="D8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spacing w:beforeAutospacing="0" w:afterAutospacing="0" w:line="240" w:lineRule="auto"/>
              <w:ind w:leftChars="10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产品型号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D7D7D7" w:themeFill="background1" w:themeFillShade="D8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spacing w:beforeAutospacing="0" w:afterAutospacing="0" w:line="240" w:lineRule="auto"/>
              <w:ind w:leftChars="100"/>
              <w:jc w:val="both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VM-7A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935" w:type="dxa"/>
            <w:gridSpan w:val="2"/>
            <w:tcBorders>
              <w:tl2br w:val="nil"/>
              <w:tr2bl w:val="nil"/>
            </w:tcBorders>
            <w:shd w:val="clear" w:color="auto" w:fill="D70C19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tabs>
                <w:tab w:val="left" w:pos="5806"/>
              </w:tabs>
              <w:spacing w:beforeAutospacing="0" w:afterAutospacing="0" w:line="240" w:lineRule="auto"/>
              <w:ind w:leftChars="10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/>
                <w:bCs w:val="0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性能参数</w:t>
            </w:r>
            <w:r>
              <w:rPr>
                <w:rStyle w:val="10"/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尺寸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40x20x6mm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工作频率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2.4GHz-2.5GHz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工作方式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主动式与被动结合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通讯接口方式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RS232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通讯方式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主动方式（读写器读到标签后，主动向上位机发送）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标签的缓冲能力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设备内部有1000个标签的缓冲能力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通讯速率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RS232通讯速率可以用户设置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系统识别距离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可达100米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识别准确率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99.999999%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演示软件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提供演示软件、API函数等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935" w:type="dxa"/>
            <w:gridSpan w:val="2"/>
            <w:tcBorders>
              <w:tl2br w:val="nil"/>
              <w:tr2bl w:val="nil"/>
            </w:tcBorders>
            <w:shd w:val="clear" w:color="auto" w:fill="D70C1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  <w:t>物理参数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工作电压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DC3.3V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工作电流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小于50mA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D70C1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right="0" w:rightChars="0" w:firstLine="180" w:firstLineChars="100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工作环境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D70C19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工作温度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-25℃ ～ +75℃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储存温度(℃)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-40℃ ～ 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6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工作湿度</w:t>
            </w:r>
          </w:p>
        </w:tc>
        <w:tc>
          <w:tcPr>
            <w:tcW w:w="7975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beforeLines="0" w:afterLines="0" w:line="240" w:lineRule="auto"/>
              <w:ind w:left="182" w:leftChars="0" w:right="0" w:right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小于95％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rPr>
          <w:sz w:val="17"/>
        </w:rPr>
      </w:pPr>
    </w:p>
    <w:p>
      <w:pPr>
        <w:pStyle w:val="3"/>
        <w:rPr>
          <w:sz w:val="17"/>
        </w:rPr>
      </w:pPr>
    </w:p>
    <w:p>
      <w:pPr>
        <w:pStyle w:val="3"/>
        <w:rPr>
          <w:sz w:val="17"/>
        </w:rPr>
      </w:pPr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spacing w:line="240" w:lineRule="auto"/>
            <w:ind w:left="0" w:leftChars="0"/>
            <w:rPr>
              <w:sz w:val="15"/>
              <w:szCs w:val="20"/>
            </w:rPr>
          </w:pP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  <w:vAlign w:val="top"/>
        </w:tcPr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  <w:vAlign w:val="top"/>
        </w:tcPr>
        <w:p>
          <w:pPr>
            <w:pStyle w:val="4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地址：中国广东省深圳市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t>清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宁路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val="en-US" w:eastAsia="zh-CN"/>
            </w:rPr>
            <w:t>1号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富安娜工业园B栋4楼西侧</w:t>
          </w:r>
        </w:p>
        <w:p>
          <w:pPr>
            <w:pStyle w:val="4"/>
            <w:spacing w:line="240" w:lineRule="auto"/>
            <w:ind w:left="0" w:leftChars="0"/>
            <w:jc w:val="center"/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vertAlign w:val="baseline"/>
            </w:rPr>
          </w:pPr>
        </w:p>
      </w:tc>
    </w:tr>
  </w:tbl>
  <w:p>
    <w:pPr>
      <w:pStyle w:val="4"/>
      <w:ind w:left="0" w:leftChars="0"/>
      <w:jc w:val="center"/>
      <w:rPr>
        <w:rFonts w:hint="eastAsia"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hint="eastAsia"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left="0" w:leftChars="0"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val="en-US"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Arial" w:hAnsi="Arial" w:eastAsia="微软雅黑" w:cs="Arial"/>
        <w:b/>
        <w:bCs/>
        <w:spacing w:val="-20"/>
        <w:sz w:val="22"/>
        <w:szCs w:val="30"/>
      </w:rPr>
    </w:pPr>
    <w:r>
      <w:rPr>
        <w:rFonts w:hint="eastAsia" w:ascii="Arial" w:hAnsi="Arial" w:cs="Arial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1E85FF"/>
    <w:multiLevelType w:val="singleLevel"/>
    <w:tmpl w:val="D21E85F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2437C"/>
    <w:rsid w:val="09550008"/>
    <w:rsid w:val="0BB126C2"/>
    <w:rsid w:val="14557DA6"/>
    <w:rsid w:val="150250A7"/>
    <w:rsid w:val="17996134"/>
    <w:rsid w:val="26216889"/>
    <w:rsid w:val="26DF238D"/>
    <w:rsid w:val="29AC36FE"/>
    <w:rsid w:val="29AE3FC0"/>
    <w:rsid w:val="457A557E"/>
    <w:rsid w:val="4DB50956"/>
    <w:rsid w:val="525B5F30"/>
    <w:rsid w:val="59B2381B"/>
    <w:rsid w:val="652619AF"/>
    <w:rsid w:val="6E31079C"/>
    <w:rsid w:val="7CD56C89"/>
    <w:rsid w:val="7CE96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1"/>
    </w:pPr>
    <w:rPr>
      <w:rFonts w:ascii="宋体" w:hAnsi="宋体" w:eastAsia="宋体" w:cs="宋体"/>
      <w:b/>
      <w:bCs/>
      <w:sz w:val="16"/>
      <w:szCs w:val="16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n-US" w:eastAsia="en-US" w:bidi="en-US"/>
    </w:rPr>
  </w:style>
  <w:style w:type="paragraph" w:customStyle="1" w:styleId="13">
    <w:name w:val="Table Paragraph"/>
    <w:basedOn w:val="1"/>
    <w:qFormat/>
    <w:uiPriority w:val="1"/>
    <w:pPr>
      <w:ind w:left="16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彭晓舟</cp:lastModifiedBy>
  <dcterms:modified xsi:type="dcterms:W3CDTF">2020-10-13T02:46:11Z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2052-11.1.0.9999</vt:lpwstr>
  </property>
</Properties>
</file>