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98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5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4724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9dBi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  <w:t>一体式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  <w:lang w:eastAsia="zh-CN"/>
              </w:rPr>
              <w:t>超高频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  <w:t>读写器</w:t>
            </w:r>
          </w:p>
          <w:p>
            <w:pPr>
              <w:jc w:val="both"/>
              <w:rPr>
                <w:rFonts w:hint="default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VI-8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6</w:t>
            </w:r>
          </w:p>
          <w:p>
            <w:pPr>
              <w:pStyle w:val="3"/>
              <w:spacing w:line="240" w:lineRule="auto"/>
              <w:jc w:val="left"/>
              <w:rPr>
                <w:rFonts w:hint="default" w:ascii="Times New Roman"/>
                <w:sz w:val="20"/>
                <w:vertAlign w:val="baseline"/>
                <w:lang w:val="en-US"/>
              </w:rPr>
            </w:pPr>
          </w:p>
        </w:tc>
        <w:tc>
          <w:tcPr>
            <w:tcW w:w="5144" w:type="dxa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1617980</wp:posOffset>
                  </wp:positionH>
                  <wp:positionV relativeFrom="paragraph">
                    <wp:posOffset>112395</wp:posOffset>
                  </wp:positionV>
                  <wp:extent cx="1059180" cy="1568450"/>
                  <wp:effectExtent l="0" t="0" r="7620" b="1270"/>
                  <wp:wrapTopAndBottom/>
                  <wp:docPr id="6" name="图片 6" descr="VI-86D（c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VI-86D（c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399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35560</wp:posOffset>
                  </wp:positionV>
                  <wp:extent cx="1203960" cy="1591945"/>
                  <wp:effectExtent l="0" t="0" r="0" b="8255"/>
                  <wp:wrapTopAndBottom/>
                  <wp:docPr id="5" name="图片 5" descr="VI-8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VI-86D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17021" r="157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59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</w:p>
        </w:tc>
      </w:tr>
    </w:tbl>
    <w:p>
      <w:pPr>
        <w:pStyle w:val="3"/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</w:pPr>
    </w:p>
    <w:p>
      <w:pPr>
        <w:pStyle w:val="3"/>
        <w:ind w:left="-1" w:leftChars="-100" w:hanging="219" w:hangingChars="91"/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产品介绍：</w:t>
      </w:r>
    </w:p>
    <w:p>
      <w:pPr>
        <w:numPr>
          <w:ilvl w:val="0"/>
          <w:numId w:val="1"/>
        </w:numPr>
        <w:tabs>
          <w:tab w:val="left" w:pos="420"/>
          <w:tab w:val="clear" w:pos="0"/>
        </w:tabs>
        <w:ind w:left="42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采用符合ISO-18000-6B、ISO-18000-6C（EPC G2）、TK900协议标准。</w:t>
      </w:r>
    </w:p>
    <w:p>
      <w:pPr>
        <w:numPr>
          <w:ilvl w:val="0"/>
          <w:numId w:val="1"/>
        </w:numPr>
        <w:tabs>
          <w:tab w:val="left" w:pos="420"/>
          <w:tab w:val="clear" w:pos="0"/>
        </w:tabs>
        <w:ind w:left="42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将天线与读写器集成在一体，体积小、重量轻、便于安装。</w:t>
      </w:r>
    </w:p>
    <w:p>
      <w:pPr>
        <w:numPr>
          <w:ilvl w:val="0"/>
          <w:numId w:val="1"/>
        </w:numPr>
        <w:tabs>
          <w:tab w:val="left" w:pos="420"/>
          <w:tab w:val="clear" w:pos="0"/>
        </w:tabs>
        <w:ind w:left="42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外壳采用高强度压铸铝材，外观专利设计，坚固耐用。</w:t>
      </w:r>
    </w:p>
    <w:p>
      <w:pPr>
        <w:numPr>
          <w:ilvl w:val="0"/>
          <w:numId w:val="1"/>
        </w:numPr>
        <w:tabs>
          <w:tab w:val="left" w:pos="420"/>
          <w:tab w:val="clear" w:pos="0"/>
        </w:tabs>
        <w:ind w:left="42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ARM9双核处理器平台，采用高性能的Impinj超高频阅读器芯片IndyR2000，提供前所未有的多标签识别性能。</w:t>
      </w:r>
    </w:p>
    <w:p>
      <w:pPr>
        <w:numPr>
          <w:ilvl w:val="0"/>
          <w:numId w:val="1"/>
        </w:numPr>
        <w:tabs>
          <w:tab w:val="left" w:pos="420"/>
          <w:tab w:val="clear" w:pos="0"/>
        </w:tabs>
        <w:ind w:left="42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应用适合：物流、门禁系统、自动停车管理及生产过程控制等RFID系统。</w:t>
      </w:r>
    </w:p>
    <w:p>
      <w:pPr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</w:p>
    <w:p>
      <w:pPr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Arial"/>
          <w:b/>
          <w:bCs/>
          <w:sz w:val="24"/>
          <w:szCs w:val="24"/>
          <w:lang w:val="en-US" w:eastAsia="zh-CN" w:bidi="en-US"/>
        </w:rPr>
      </w:pPr>
      <w:r>
        <w:rPr>
          <w:rFonts w:hint="eastAsia" w:ascii="微软雅黑" w:hAnsi="微软雅黑" w:eastAsia="微软雅黑" w:cs="Arial"/>
          <w:b/>
          <w:bCs/>
          <w:sz w:val="24"/>
          <w:szCs w:val="24"/>
          <w:lang w:val="en-US" w:eastAsia="zh-CN" w:bidi="en-US"/>
        </w:rPr>
        <w:t>产品特征：</w:t>
      </w:r>
    </w:p>
    <w:p>
      <w:pPr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</w:p>
    <w:p>
      <w:pPr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1. 全面支持符合EPCglobal UHF ISO-18000-6C（EPC G2），ISO-18000-6B标准的电子标签；</w:t>
      </w:r>
    </w:p>
    <w:p>
      <w:pPr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2. 工作频率902-928MHZ(可按不同的国家或地区要求调整)；</w:t>
      </w:r>
    </w:p>
    <w:p>
      <w:pPr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3. 支持LAN、RS232、RS485和Wiegand26/34、 IEEE 802.11等多种方式；</w:t>
      </w:r>
    </w:p>
    <w:p>
      <w:pPr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4. 输出功率达30dbm可调，支持自动方式、交互应答方式、触发方式等多种工作模式。</w:t>
      </w:r>
    </w:p>
    <w:p>
      <w:pPr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5. 工业结构高可靠设计，满足苛刻工作环境要求；</w:t>
      </w:r>
    </w:p>
    <w:p>
      <w:pPr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</w:p>
    <w:p>
      <w:pPr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</w:p>
    <w:p>
      <w:pPr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</w:p>
    <w:p>
      <w:pPr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</w:p>
    <w:p>
      <w:pPr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</w:p>
    <w:p>
      <w:pPr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</w:p>
    <w:p>
      <w:pPr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</w:p>
    <w:p>
      <w:pPr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</w:p>
    <w:p>
      <w:pPr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</w:p>
    <w:p>
      <w:pPr>
        <w:widowControl w:val="0"/>
        <w:numPr>
          <w:numId w:val="0"/>
        </w:numPr>
        <w:tabs>
          <w:tab w:val="left" w:pos="420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</w:p>
    <w:p>
      <w:pPr>
        <w:numPr>
          <w:numId w:val="0"/>
        </w:numPr>
        <w:tabs>
          <w:tab w:val="left" w:pos="420"/>
        </w:tabs>
        <w:ind w:leftChars="0" w:right="0" w:rightChars="0"/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 xml:space="preserve">                                    </w:t>
      </w: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p>
      <w:pPr>
        <w:pStyle w:val="3"/>
        <w:rPr>
          <w:sz w:val="21"/>
          <w:szCs w:val="21"/>
        </w:rPr>
      </w:pPr>
    </w:p>
    <w:p>
      <w:pPr>
        <w:pStyle w:val="3"/>
        <w:rPr>
          <w:sz w:val="21"/>
          <w:szCs w:val="21"/>
        </w:rPr>
      </w:pPr>
    </w:p>
    <w:tbl>
      <w:tblPr>
        <w:tblStyle w:val="7"/>
        <w:tblW w:w="9920" w:type="dxa"/>
        <w:tblInd w:w="0" w:type="dxa"/>
        <w:tblBorders>
          <w:top w:val="dotted" w:color="000000" w:themeColor="text1" w:sz="4" w:space="0"/>
          <w:left w:val="dotted" w:color="000000" w:themeColor="text1" w:sz="4" w:space="0"/>
          <w:bottom w:val="dotted" w:color="000000" w:themeColor="text1" w:sz="4" w:space="0"/>
          <w:right w:val="dotted" w:color="000000" w:themeColor="text1" w:sz="4" w:space="0"/>
          <w:insideH w:val="dotted" w:color="000000" w:themeColor="text1" w:sz="4" w:space="0"/>
          <w:insideV w:val="dotted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7704"/>
      </w:tblGrid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产品型号(订购代码)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VI-86R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0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tabs>
                <w:tab w:val="left" w:pos="3531"/>
              </w:tabs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lang w:eastAsia="zh-CN" w:bidi="ar-SA"/>
              </w:rPr>
              <w:t>性  能  指  标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频率范围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902-928MHZ（随国家或地区不同可以调整）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调频方式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广谱调频（FHSS）或定频，可软件设置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射频输出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30 dBm可调；50欧负载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通讯接口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LAN、RS232、RS485、Wiegand26/34、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pacing w:val="6"/>
                <w:kern w:val="2"/>
                <w:sz w:val="21"/>
                <w:szCs w:val="21"/>
                <w:lang w:eastAsia="zh-CN" w:bidi="ar-SA"/>
              </w:rPr>
              <w:t xml:space="preserve"> IEEE 802.11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接口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通信速率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串口速率9600～115200bps，RJ45为10Mbps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GP I/O接口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I/O 接口 (12针+4针)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功耗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平均功耗&lt;10W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应用软件接口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提供API开发包及VC和VB、Java应用例程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0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tabs>
                <w:tab w:val="left" w:pos="3531"/>
              </w:tabs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lang w:eastAsia="zh-CN" w:bidi="ar-SA"/>
              </w:rPr>
              <w:t>标  签  操  作  性  能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读取距离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9dbi天线配置，典型读取距离15-18米（和标签性能有关）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空中接口协议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EPCglobal UHF ISO-18000-6C（EPC G2），ISO-18000-6B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0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tabs>
                <w:tab w:val="left" w:pos="3531"/>
              </w:tabs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2"/>
                <w:sz w:val="21"/>
                <w:szCs w:val="21"/>
                <w:lang w:eastAsia="zh-CN" w:bidi="ar-SA"/>
              </w:rPr>
              <w:t>机  械  电  气  性  能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尺寸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306(长)*306(宽)*25(高)mm（不包括安装支架和外部接线）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电源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配有220V交流输入，＋9V/3A直流输出的电源变换器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重量Kg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2.6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安装方式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抱杆安装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支撑杆直径mm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40-50mm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湿度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5% to 95%, 非凝结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防护等级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IEC IP65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工作温度</w:t>
            </w:r>
          </w:p>
        </w:tc>
        <w:tc>
          <w:tcPr>
            <w:tcW w:w="770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lang w:eastAsia="zh-CN" w:bidi="ar-SA"/>
              </w:rPr>
              <w:t>-20 ºC to +60  ºC</w:t>
            </w:r>
          </w:p>
        </w:tc>
      </w:tr>
    </w:tbl>
    <w:p>
      <w:pPr>
        <w:pStyle w:val="3"/>
        <w:rPr>
          <w:rFonts w:hint="eastAsia" w:ascii="微软雅黑 Light" w:hAnsi="微软雅黑 Light" w:eastAsia="微软雅黑 Light" w:cs="微软雅黑 Light"/>
          <w:sz w:val="21"/>
          <w:szCs w:val="21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20" w:h="16840"/>
      <w:pgMar w:top="1134" w:right="1134" w:bottom="1134" w:left="1134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地址：深圳市龙华区清湖清宁路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91A9EB"/>
    <w:multiLevelType w:val="singleLevel"/>
    <w:tmpl w:val="EA91A9EB"/>
    <w:lvl w:ilvl="0" w:tentative="0">
      <w:start w:val="1"/>
      <w:numFmt w:val="decimal"/>
      <w:lvlText w:val="(%1)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671BF5"/>
    <w:rsid w:val="09550008"/>
    <w:rsid w:val="0BB126C2"/>
    <w:rsid w:val="0E9C61ED"/>
    <w:rsid w:val="150250A7"/>
    <w:rsid w:val="1604276F"/>
    <w:rsid w:val="1928598D"/>
    <w:rsid w:val="229C2B7E"/>
    <w:rsid w:val="25AB230C"/>
    <w:rsid w:val="26216889"/>
    <w:rsid w:val="29AE3FC0"/>
    <w:rsid w:val="2A633345"/>
    <w:rsid w:val="2F437547"/>
    <w:rsid w:val="33AF0566"/>
    <w:rsid w:val="39E32D40"/>
    <w:rsid w:val="3EC80A6B"/>
    <w:rsid w:val="4BB94C35"/>
    <w:rsid w:val="4D4B6D54"/>
    <w:rsid w:val="4DB50956"/>
    <w:rsid w:val="4FF97A81"/>
    <w:rsid w:val="525B5F30"/>
    <w:rsid w:val="52CF452B"/>
    <w:rsid w:val="59B2381B"/>
    <w:rsid w:val="5BB33AD4"/>
    <w:rsid w:val="60A14974"/>
    <w:rsid w:val="622308C7"/>
    <w:rsid w:val="652619AF"/>
    <w:rsid w:val="658D7D5F"/>
    <w:rsid w:val="679B5105"/>
    <w:rsid w:val="68AB260D"/>
    <w:rsid w:val="6BBB1242"/>
    <w:rsid w:val="71823C45"/>
    <w:rsid w:val="725111C3"/>
    <w:rsid w:val="74C73F39"/>
    <w:rsid w:val="772074C4"/>
    <w:rsid w:val="77732921"/>
    <w:rsid w:val="77E76F0F"/>
    <w:rsid w:val="7BCD0B70"/>
    <w:rsid w:val="7CEF3182"/>
    <w:rsid w:val="7E632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2020-08-03T06:20:34Z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2052-11.1.0.9912</vt:lpwstr>
  </property>
</Properties>
</file>