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</w:rPr>
              <w:t>超高频RFID标签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C0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VT-R4518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b/>
                <w:bCs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94615</wp:posOffset>
                  </wp:positionV>
                  <wp:extent cx="1536700" cy="1847850"/>
                  <wp:effectExtent l="0" t="0" r="6350" b="0"/>
                  <wp:wrapTight wrapText="bothSides">
                    <wp:wrapPolygon>
                      <wp:start x="0" y="0"/>
                      <wp:lineTo x="0" y="21377"/>
                      <wp:lineTo x="21421" y="21377"/>
                      <wp:lineTo x="21421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181610</wp:posOffset>
                  </wp:positionV>
                  <wp:extent cx="1562735" cy="1543050"/>
                  <wp:effectExtent l="0" t="0" r="18415" b="0"/>
                  <wp:wrapTight wrapText="bothSides">
                    <wp:wrapPolygon>
                      <wp:start x="0" y="0"/>
                      <wp:lineTo x="0" y="21333"/>
                      <wp:lineTo x="21328" y="21333"/>
                      <wp:lineTo x="21328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tbl>
      <w:tblPr>
        <w:tblStyle w:val="7"/>
        <w:tblW w:w="10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2"/>
        <w:gridCol w:w="5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62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</w:rPr>
              <w:t>产品特性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5417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79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right="0" w:righ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此标签可分两种频段(欧频、美频)，采用高性能的Impinj芯片，达到最佳读取效果;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79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right="0" w:righ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线极化设计在特定方向具有超高读取率、标签识别灵敏度高;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79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right="0" w:righ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应用场合:主要用于资产管理领域；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9"/>
        <w:gridCol w:w="68"/>
        <w:gridCol w:w="335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417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  <w:t>规格描述</w:t>
            </w:r>
          </w:p>
        </w:tc>
        <w:tc>
          <w:tcPr>
            <w:tcW w:w="7465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T-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8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协议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芯片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Impinj Monza R6-P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工作频率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工作模式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存储时间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可擦写次数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适用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环境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粘贴在金属表面效果更佳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8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读取距离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2.5M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8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材质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PP不干胶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工作温度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-40ºC to 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存储温度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-40°C to 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17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安装方式</w:t>
            </w:r>
          </w:p>
        </w:tc>
        <w:tc>
          <w:tcPr>
            <w:tcW w:w="7465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不干胶粘贴安装，搬运及使用时防水、禁止剧烈撞击、禁止挤压或弯折芯片部分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882" w:type="dxa"/>
            <w:gridSpan w:val="4"/>
            <w:shd w:val="clear" w:color="auto" w:fill="FF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 签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08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5546090" cy="1800225"/>
                  <wp:effectExtent l="0" t="0" r="16510" b="9525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09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结 构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tbl>
            <w:tblPr>
              <w:tblStyle w:val="7"/>
              <w:tblW w:w="10836" w:type="dxa"/>
              <w:tblInd w:w="-22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70"/>
              <w:gridCol w:w="3441"/>
              <w:gridCol w:w="392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70" w:type="dxa"/>
                  <w:tcBorders>
                    <w:top w:val="single" w:color="auto" w:sz="4" w:space="0"/>
                    <w:left w:val="single" w:color="auto" w:sz="0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PP不干胶</w:t>
                  </w:r>
                </w:p>
              </w:tc>
              <w:tc>
                <w:tcPr>
                  <w:tcW w:w="34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0.075mm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Inlay</w:t>
                  </w:r>
                </w:p>
              </w:tc>
              <w:tc>
                <w:tcPr>
                  <w:tcW w:w="34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0.063mm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泡棉</w:t>
                  </w:r>
                </w:p>
              </w:tc>
              <w:tc>
                <w:tcPr>
                  <w:tcW w:w="34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1.1mm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铝+PET</w:t>
                  </w:r>
                </w:p>
              </w:tc>
              <w:tc>
                <w:tcPr>
                  <w:tcW w:w="34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4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4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9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0.11mm</w:t>
                  </w:r>
                </w:p>
              </w:tc>
            </w:tr>
          </w:tbl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8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包 装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4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单卷规格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内径:76.2±1mm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外径:&lt;190mm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卷厚度:&lt;105mm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标签数量:500pcs/卷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重量:</w:t>
            </w:r>
          </w:p>
        </w:tc>
        <w:tc>
          <w:tcPr>
            <w:tcW w:w="3422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单卷盒装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2个垫片 Ф185*3mm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长(L):250mm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宽(W):250mm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高(H):58mm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五盒箱装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长(L):270mm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宽(W):270mm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高(H):330mm</w:t>
            </w:r>
            <w:bookmarkStart w:id="0" w:name="_GoBack"/>
            <w:bookmarkEnd w:id="0"/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334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823085" cy="1627505"/>
                  <wp:effectExtent l="0" t="0" r="5715" b="3175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85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953260" cy="1600200"/>
                  <wp:effectExtent l="0" t="0" r="12700" b="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2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025015" cy="1626235"/>
                  <wp:effectExtent l="0" t="0" r="1905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34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422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客户名称、客户订单、产品参考、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标签数量、地址、QC、纸箱编号、装运日期、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44A0"/>
    <w:multiLevelType w:val="multilevel"/>
    <w:tmpl w:val="4FAF44A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42E6"/>
    <w:rsid w:val="081B6DD1"/>
    <w:rsid w:val="09550008"/>
    <w:rsid w:val="0BB126C2"/>
    <w:rsid w:val="0E603D09"/>
    <w:rsid w:val="10E41D35"/>
    <w:rsid w:val="120636D8"/>
    <w:rsid w:val="150250A7"/>
    <w:rsid w:val="1AA95BC5"/>
    <w:rsid w:val="21E26116"/>
    <w:rsid w:val="26216889"/>
    <w:rsid w:val="2916008D"/>
    <w:rsid w:val="292D4E75"/>
    <w:rsid w:val="29AE3FC0"/>
    <w:rsid w:val="2AC75BB6"/>
    <w:rsid w:val="2D106F9F"/>
    <w:rsid w:val="2E866E93"/>
    <w:rsid w:val="2EA06A87"/>
    <w:rsid w:val="33401D67"/>
    <w:rsid w:val="3CC81BAA"/>
    <w:rsid w:val="3EEF6143"/>
    <w:rsid w:val="44741705"/>
    <w:rsid w:val="46EC5E7D"/>
    <w:rsid w:val="4B543BBD"/>
    <w:rsid w:val="4BD03676"/>
    <w:rsid w:val="4DB50956"/>
    <w:rsid w:val="4E94131A"/>
    <w:rsid w:val="4FF54657"/>
    <w:rsid w:val="525B5F30"/>
    <w:rsid w:val="52D80BF1"/>
    <w:rsid w:val="53FF3814"/>
    <w:rsid w:val="579A00BF"/>
    <w:rsid w:val="595E72EE"/>
    <w:rsid w:val="59B2381B"/>
    <w:rsid w:val="60654899"/>
    <w:rsid w:val="60AF3A2F"/>
    <w:rsid w:val="60FC2C14"/>
    <w:rsid w:val="619F0EB3"/>
    <w:rsid w:val="62423FC9"/>
    <w:rsid w:val="631D0C3A"/>
    <w:rsid w:val="652619AF"/>
    <w:rsid w:val="68614B90"/>
    <w:rsid w:val="6E9F2255"/>
    <w:rsid w:val="6F7A7229"/>
    <w:rsid w:val="79032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2020-08-03T10:40:53Z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