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6"/>
        <w:gridCol w:w="5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896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>8端口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  <w:t>固定式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>安卓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eastAsia="zh-CN"/>
              </w:rPr>
              <w:t>系统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  <w:t>读写器</w:t>
            </w:r>
          </w:p>
          <w:p>
            <w:pPr>
              <w:jc w:val="both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VF-S08</w:t>
            </w:r>
          </w:p>
        </w:tc>
        <w:tc>
          <w:tcPr>
            <w:tcW w:w="5000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393825" cy="957580"/>
                  <wp:effectExtent l="0" t="0" r="15875" b="1397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25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95250</wp:posOffset>
                  </wp:positionV>
                  <wp:extent cx="1543050" cy="1043305"/>
                  <wp:effectExtent l="0" t="0" r="0" b="4445"/>
                  <wp:wrapTight wrapText="bothSides">
                    <wp:wrapPolygon>
                      <wp:start x="0" y="0"/>
                      <wp:lineTo x="0" y="21298"/>
                      <wp:lineTo x="21333" y="21298"/>
                      <wp:lineTo x="21333" y="0"/>
                      <wp:lineTo x="0" y="0"/>
                    </wp:wrapPolygon>
                  </wp:wrapTight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ind w:leftChars="100"/>
        <w:rPr>
          <w:rFonts w:ascii="Times New Roman"/>
          <w:sz w:val="20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产品介绍：</w:t>
      </w:r>
    </w:p>
    <w:p>
      <w:pPr>
        <w:pStyle w:val="3"/>
        <w:spacing w:before="3"/>
        <w:rPr>
          <w:rFonts w:ascii="Times New Roman"/>
          <w:sz w:val="20"/>
        </w:rPr>
      </w:pP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外壳采用高强度铝材，坚固耐用、利于长期恶劣环境工作中散热。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采用Impinj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性能优异的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Indy R2000专用 UHF RFID芯片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具有出色的稳定性和强劲的多标签远距离识别性能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；TI ARM嵌入式处理芯片实现高速读取和数据快速运算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同时兼容ISO18000-6C和ISO18000-6B协议，可快速在双协议间切换，实现同时读双协议标签。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低功耗、低电压设计思路，保证产品长期安全稳定运行无故障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产品通过国内外权威检测机构认证FCC、CE、无委认证等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</w:rPr>
        <w:t>是仓储物流供应链、固定资产管理、人员、交通车辆管理、工业生产线制造等行业理想设备之选</w:t>
      </w:r>
      <w:r>
        <w:rPr>
          <w:rFonts w:hint="eastAsia" w:ascii="微软雅黑" w:hAnsi="微软雅黑" w:eastAsia="微软雅黑" w:cs="微软雅黑"/>
          <w:color w:val="auto"/>
          <w:spacing w:val="20"/>
          <w:sz w:val="21"/>
          <w:szCs w:val="21"/>
          <w:lang w:eastAsia="zh-CN"/>
        </w:rPr>
        <w:t>。</w:t>
      </w: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全面支持符合</w:t>
      </w:r>
      <w:r>
        <w:rPr>
          <w:rFonts w:hint="eastAsia" w:ascii="微软雅黑" w:hAnsi="微软雅黑" w:eastAsia="微软雅黑" w:cs="微软雅黑"/>
          <w:sz w:val="21"/>
          <w:szCs w:val="21"/>
        </w:rPr>
        <w:t>EPCglobal UHF Class 1 Gen 2 / ISO 18000-6C/ ISO18000-6B标准的电子标签；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工作频率860-868MHZ，902-928MHZ(可按不同的国家或地区要求调整)；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支持RS232、RS485和TCP/IP及无线网络通讯等多种方式；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支持8个SMA天线接口；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b/>
          <w:bCs/>
          <w:color w:val="373737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输出功率达3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dbm可调，盘存标签峰值速度，&gt; 700 张/秒；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支持主动方式、命令方式、触发方式多种工作模式；</w:t>
      </w:r>
    </w:p>
    <w:p>
      <w:pPr>
        <w:widowControl/>
        <w:numPr>
          <w:ilvl w:val="0"/>
          <w:numId w:val="2"/>
        </w:numPr>
        <w:spacing w:line="270" w:lineRule="atLeast"/>
        <w:ind w:left="845" w:lef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读卡蜂鸣和LED状态指示；支持通过通讯接口进行固件的在线升级；</w:t>
      </w:r>
    </w:p>
    <w:p>
      <w:pPr>
        <w:numPr>
          <w:ilvl w:val="0"/>
          <w:numId w:val="2"/>
        </w:numPr>
        <w:ind w:left="845" w:leftChars="0" w:hanging="425" w:firstLineChars="0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读写器提供2路光隔离输入 4路光隔离输出I/O接口，便于产品应用集成</w:t>
      </w:r>
    </w:p>
    <w:p>
      <w:pPr>
        <w:pStyle w:val="3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sz w:val="17"/>
        </w:rPr>
      </w:pPr>
    </w:p>
    <w:tbl>
      <w:tblPr>
        <w:tblStyle w:val="7"/>
        <w:tblW w:w="9948" w:type="dxa"/>
        <w:tblInd w:w="482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7900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VF-S08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能 指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频率范围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860Mhz – 960Mhz（随国家或地区不同可以调整）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工作区域支持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US, Canada and other regions following U.S. FCC 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Europe and other regions following ETSI EN 302 208 with &amp; without LBT regulations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Mainland China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Japan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FFFFFF"/>
                <w:sz w:val="18"/>
                <w:szCs w:val="18"/>
              </w:rPr>
              <w:t>规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Korea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Malaysia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Taiwan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调频方式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广谱调频（FHSS）或定频，可软件设置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射频输出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20-3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dBm可调；50欧负载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盘存标签峰值速度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ind w:firstLine="88" w:firstLineChars="49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&gt; 700 张/秒 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标签缓存区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ind w:firstLine="88" w:firstLineChars="49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800张标签 @ 96 bit EPC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标签RSSI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ind w:firstLine="88" w:firstLineChars="49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天线连接保护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ind w:firstLine="88" w:firstLineChars="49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射频模块温度监测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ind w:firstLine="88" w:firstLineChars="49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天线数量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8个 SMA天线接口可选 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通讯接口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10M/100M自适应以太网、RS232、USB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操作系统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安卓7.1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（或系统升级）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CPU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RK3288 Cortex-A17四核处理器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内存RAM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标配2G（4G可选)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内置存储器ROM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EMMC标配 8G（16G/32G/64G可选)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WIFI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4G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可选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HDMI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通信速率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串口速率9600～115200bps，RJ45为10M/100Mbps，USB2.0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通用输入/输出（GPIO）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2路光隔离输入 4路光隔离输出</w:t>
            </w:r>
            <w:bookmarkStart w:id="0" w:name="_GoBack"/>
            <w:bookmarkEnd w:id="0"/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应用软件接口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提供API开发包及应用例程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标 签 操 作 性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读取距离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9dbi天线配置，典型读取距离15-25米（和标签性能有关）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空中接口协议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EPCglobal UHF Class 1 Gen 2 / ISO 18000-6C/ ISO18000-6B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最大接收灵敏度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-82 dBm; 最大返回损耗: 10 Dbm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48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 械 电 气 性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尺寸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215(长)*185 (宽)*34(高)mm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电源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配有220V交流输入，＋12V/3A直流输出的电源变换器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射频输出接口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SMA母头连接器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包装后重量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1.5KG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湿度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5% to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防护等级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IEC IP51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工作温度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-20 ºC to +60ºC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存储温度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-20°C to 85°C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4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合规性认证</w:t>
            </w:r>
          </w:p>
        </w:tc>
        <w:tc>
          <w:tcPr>
            <w:tcW w:w="79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FCC认证、CE认证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994C8"/>
    <w:multiLevelType w:val="singleLevel"/>
    <w:tmpl w:val="8FB994C8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1">
    <w:nsid w:val="EE70F83D"/>
    <w:multiLevelType w:val="singleLevel"/>
    <w:tmpl w:val="EE70F83D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3E17BE9"/>
    <w:rsid w:val="26216889"/>
    <w:rsid w:val="29AE3FC0"/>
    <w:rsid w:val="31397A14"/>
    <w:rsid w:val="457A557E"/>
    <w:rsid w:val="4DB50956"/>
    <w:rsid w:val="4F8C146C"/>
    <w:rsid w:val="525B5F30"/>
    <w:rsid w:val="59B2381B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2020-06-20T08:02:55Z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