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超高频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高性能模块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VM-61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224790</wp:posOffset>
                  </wp:positionV>
                  <wp:extent cx="1288415" cy="1135380"/>
                  <wp:effectExtent l="219075" t="179705" r="226695" b="189230"/>
                  <wp:wrapTight wrapText="bothSides">
                    <wp:wrapPolygon>
                      <wp:start x="-405" y="991"/>
                      <wp:lineTo x="-500" y="14932"/>
                      <wp:lineTo x="-341" y="21419"/>
                      <wp:lineTo x="245" y="21721"/>
                      <wp:lineTo x="2108" y="22313"/>
                      <wp:lineTo x="20823" y="22216"/>
                      <wp:lineTo x="21909" y="19595"/>
                      <wp:lineTo x="21898" y="1595"/>
                      <wp:lineTo x="21728" y="302"/>
                      <wp:lineTo x="20855" y="-157"/>
                      <wp:lineTo x="17139" y="-532"/>
                      <wp:lineTo x="277" y="-652"/>
                      <wp:lineTo x="-405" y="991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3900000">
                            <a:off x="0" y="0"/>
                            <a:ext cx="128841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337820</wp:posOffset>
                  </wp:positionV>
                  <wp:extent cx="1610995" cy="1080135"/>
                  <wp:effectExtent l="0" t="0" r="8255" b="5715"/>
                  <wp:wrapTight wrapText="bothSides">
                    <wp:wrapPolygon>
                      <wp:start x="0" y="0"/>
                      <wp:lineTo x="0" y="21333"/>
                      <wp:lineTo x="21455" y="21333"/>
                      <wp:lineTo x="21455" y="0"/>
                      <wp:lineTo x="0" y="0"/>
                    </wp:wrapPolygon>
                  </wp:wrapTight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产品特性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default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射频基于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IndyR2000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专用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UHF RFID芯片设计；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ISO-18000-6B、ISO-18000-6C（EPC G2）协议标准；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工作频率865-868MHZ，902-928MHZ(可按不同的国家或地区要求调整)；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基于串口的指令系统，简洁、高效、方便快速集成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                                                          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模块体积小、</w:t>
      </w: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en-US" w:bidi="en-US"/>
        </w:rPr>
        <w:t>应用于超高频手持机、平板、发卡器、一体机以及需要嵌入小型超高频模块的打印终端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en-U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模块体积小、功耗低，是嵌入式RFID读写器的优先选择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widowControl/>
        <w:spacing w:line="270" w:lineRule="atLeast"/>
        <w:ind w:left="1060" w:leftChars="243" w:hanging="525" w:hangingChars="25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  <w:lang w:eastAsia="zh-CN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产品</w:t>
      </w: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  <w:lang w:eastAsia="zh-CN"/>
        </w:rPr>
        <w:t>参数</w:t>
      </w:r>
    </w:p>
    <w:p>
      <w:pPr>
        <w:rPr>
          <w:rFonts w:hint="eastAsia" w:ascii="微软雅黑" w:hAnsi="微软雅黑" w:eastAsia="微软雅黑" w:cs="微软雅黑"/>
          <w:b/>
          <w:color w:val="FFFFFF"/>
          <w:sz w:val="21"/>
          <w:szCs w:val="21"/>
          <w:shd w:val="clear" w:color="auto" w:fill="000000"/>
        </w:rPr>
      </w:pPr>
    </w:p>
    <w:tbl>
      <w:tblPr>
        <w:tblStyle w:val="8"/>
        <w:tblW w:w="10041" w:type="dxa"/>
        <w:jc w:val="center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74"/>
        <w:gridCol w:w="1980"/>
        <w:gridCol w:w="1123"/>
        <w:gridCol w:w="948"/>
        <w:gridCol w:w="3150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 (PCB长度)mm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55.5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长（含射频连接器）mm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55.5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宽mm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39.5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7.5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°C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–  +60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°C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–  +85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工作湿度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&lt; 95% ( + 25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°C)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018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shd w:val="clear" w:fill="FF0000"/>
                <w:lang w:eastAsia="zh-CN"/>
                <w14:textFill>
                  <w14:solidFill>
                    <w14:schemeClr w14:val="bg2"/>
                  </w14:solidFill>
                </w14:textFill>
              </w:rPr>
              <w:t>天线接口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MMCX 连接器</w:t>
            </w:r>
          </w:p>
        </w:tc>
        <w:tc>
          <w:tcPr>
            <w:tcW w:w="3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50欧</w:t>
            </w:r>
          </w:p>
        </w:tc>
        <w:tc>
          <w:tcPr>
            <w:tcW w:w="409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SMA 连接器</w:t>
            </w:r>
          </w:p>
        </w:tc>
        <w:tc>
          <w:tcPr>
            <w:tcW w:w="3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50欧</w:t>
            </w:r>
          </w:p>
        </w:tc>
        <w:tc>
          <w:tcPr>
            <w:tcW w:w="409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198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电气参数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最小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典型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最大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空中接口协议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EPCglobal UHF Class 1 Gen 2 / ISO 18000-6C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ISO 18000-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6B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工作区域支撑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Chars="30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美国、加拿大和其它符合美国FCC认证标准的地区</w:t>
            </w:r>
          </w:p>
          <w:p>
            <w:pPr>
              <w:ind w:leftChars="30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欧盟和其它符合ETSI EN 302 208的地区</w:t>
            </w:r>
          </w:p>
          <w:p>
            <w:pPr>
              <w:ind w:leftChars="3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中国大陆、日本、韩国、马来西亚、台湾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工作频段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860MHz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960MHz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工作电压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3.7V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4.2V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5V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工作电流(30dbm 输出)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1.1A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1.2A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1.3A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shd w:val="clear"/>
              </w:rPr>
              <w:t>待机电流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50mA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60mA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70mA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最大输出功率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33dBm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输出功率精度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+/-1DB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输出功率平坦度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+/-0.2DB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GPIO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2路输入2路输出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通讯波特率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115200bps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标签缓存区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1000张@96bitEPC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盘存标签速度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＞700张/S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接收灵敏度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＜-85dBm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天线连接保护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标签RSSI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天线阻抗匹配测量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密集读写器模式（DRM）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环境温度测量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ESD保护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多重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kern w:val="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连接器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PIN 定义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  <w:t>连接器型号：Molex  53261-1571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PIN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定义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GND</w:t>
            </w:r>
          </w:p>
        </w:tc>
        <w:tc>
          <w:tcPr>
            <w:tcW w:w="720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同时接地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GND</w:t>
            </w:r>
          </w:p>
        </w:tc>
        <w:tc>
          <w:tcPr>
            <w:tcW w:w="720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3.7V – 5V DC</w:t>
            </w:r>
          </w:p>
        </w:tc>
        <w:tc>
          <w:tcPr>
            <w:tcW w:w="720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同时接电源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3.7V – 5V DC</w:t>
            </w:r>
          </w:p>
        </w:tc>
        <w:tc>
          <w:tcPr>
            <w:tcW w:w="720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1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2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3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蜂鸣器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已驱动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UART_RXD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TTL 电平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UART_TXD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TTL 电平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USB_DM</w:t>
            </w:r>
          </w:p>
        </w:tc>
        <w:tc>
          <w:tcPr>
            <w:tcW w:w="720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USB 接口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USB_DP</w:t>
            </w:r>
          </w:p>
        </w:tc>
        <w:tc>
          <w:tcPr>
            <w:tcW w:w="720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4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EN 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高电平使能模块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5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注意：</w:t>
            </w:r>
          </w:p>
        </w:tc>
        <w:tc>
          <w:tcPr>
            <w:tcW w:w="9175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环境温度测量功能测得温度超过60°时，不宜满负载工作；2、满负载连续工作时请及时安装散热片；3、电源电压不可超过5V，否则造成电路损坏；4、射频输出功率大于30dbm时需要谨慎，峰值电流和温升将大幅增加</w:t>
            </w:r>
          </w:p>
        </w:tc>
      </w:tr>
      <w:bookmarkEnd w:id="0"/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2CD0"/>
    <w:multiLevelType w:val="singleLevel"/>
    <w:tmpl w:val="47FF2CD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4753F"/>
    <w:rsid w:val="07960B36"/>
    <w:rsid w:val="07B04D0B"/>
    <w:rsid w:val="09550008"/>
    <w:rsid w:val="0B510451"/>
    <w:rsid w:val="0B7D250A"/>
    <w:rsid w:val="0BB126C2"/>
    <w:rsid w:val="0E2B3E14"/>
    <w:rsid w:val="116B5E3A"/>
    <w:rsid w:val="1342044F"/>
    <w:rsid w:val="150250A7"/>
    <w:rsid w:val="173D7B5C"/>
    <w:rsid w:val="19C33C6E"/>
    <w:rsid w:val="1A4B33CA"/>
    <w:rsid w:val="1A7A1D4F"/>
    <w:rsid w:val="1F8C4AD0"/>
    <w:rsid w:val="20CA49B3"/>
    <w:rsid w:val="26216889"/>
    <w:rsid w:val="29AE3FC0"/>
    <w:rsid w:val="2C0E1028"/>
    <w:rsid w:val="30323564"/>
    <w:rsid w:val="31652BCB"/>
    <w:rsid w:val="35120AA8"/>
    <w:rsid w:val="3C2B5881"/>
    <w:rsid w:val="3F6D2CBE"/>
    <w:rsid w:val="401556AD"/>
    <w:rsid w:val="4084773B"/>
    <w:rsid w:val="42576FFC"/>
    <w:rsid w:val="43CB450F"/>
    <w:rsid w:val="449452E5"/>
    <w:rsid w:val="45714F9E"/>
    <w:rsid w:val="48746799"/>
    <w:rsid w:val="4A640A7A"/>
    <w:rsid w:val="4A731DA6"/>
    <w:rsid w:val="4DB50956"/>
    <w:rsid w:val="4E936102"/>
    <w:rsid w:val="51664F30"/>
    <w:rsid w:val="51DB4BB7"/>
    <w:rsid w:val="52263D2E"/>
    <w:rsid w:val="525B5F30"/>
    <w:rsid w:val="55072990"/>
    <w:rsid w:val="55140067"/>
    <w:rsid w:val="59B2381B"/>
    <w:rsid w:val="62394DA3"/>
    <w:rsid w:val="64304535"/>
    <w:rsid w:val="64374EE4"/>
    <w:rsid w:val="652619AF"/>
    <w:rsid w:val="67AC3DED"/>
    <w:rsid w:val="68835D15"/>
    <w:rsid w:val="6B743607"/>
    <w:rsid w:val="7478463C"/>
    <w:rsid w:val="74D842E5"/>
    <w:rsid w:val="7CE96CC2"/>
    <w:rsid w:val="7DB62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2020-06-20T03:20:37Z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