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Times New Roman"/>
          <w:sz w:val="20"/>
        </w:rPr>
      </w:pPr>
    </w:p>
    <w:p>
      <w:pPr>
        <w:pStyle w:val="3"/>
        <w:rPr>
          <w:rFonts w:ascii="Times New Roman"/>
          <w:sz w:val="20"/>
        </w:rPr>
      </w:pPr>
    </w:p>
    <w:p>
      <w:pPr>
        <w:pStyle w:val="3"/>
        <w:rPr>
          <w:rFonts w:ascii="Times New Roman"/>
          <w:sz w:val="20"/>
        </w:rPr>
      </w:pPr>
    </w:p>
    <w:tbl>
      <w:tblPr>
        <w:tblStyle w:val="8"/>
        <w:tblW w:w="1089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448"/>
        <w:gridCol w:w="54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10" w:hRule="atLeast"/>
        </w:trPr>
        <w:tc>
          <w:tcPr>
            <w:tcW w:w="5448" w:type="dxa"/>
          </w:tcPr>
          <w:p>
            <w:pPr>
              <w:pStyle w:val="3"/>
              <w:ind w:leftChars="200"/>
              <w:jc w:val="left"/>
              <w:rPr>
                <w:rFonts w:hint="eastAsia" w:ascii="微软雅黑" w:hAnsi="微软雅黑" w:eastAsia="微软雅黑" w:cs="宋体"/>
                <w:b/>
                <w:bCs/>
                <w:color w:val="FF0000"/>
                <w:w w:val="102"/>
                <w:kern w:val="0"/>
                <w:position w:val="1"/>
                <w:sz w:val="44"/>
                <w:szCs w:val="44"/>
              </w:rPr>
            </w:pPr>
          </w:p>
          <w:p>
            <w:pPr>
              <w:pStyle w:val="3"/>
              <w:shd w:val="clear"/>
              <w:ind w:leftChars="100"/>
              <w:jc w:val="left"/>
              <w:rPr>
                <w:rFonts w:hint="eastAsia" w:ascii="微软雅黑" w:hAnsi="微软雅黑" w:eastAsia="微软雅黑" w:cs="宋体"/>
                <w:b/>
                <w:bCs/>
                <w:color w:val="D70C19"/>
                <w:w w:val="102"/>
                <w:kern w:val="0"/>
                <w:position w:val="1"/>
                <w:sz w:val="44"/>
                <w:szCs w:val="44"/>
                <w:lang w:eastAsia="zh-CN"/>
              </w:rPr>
            </w:pPr>
            <w:r>
              <w:rPr>
                <w:rFonts w:hint="eastAsia" w:ascii="微软雅黑" w:hAnsi="微软雅黑" w:eastAsia="微软雅黑" w:cs="宋体"/>
                <w:b/>
                <w:bCs/>
                <w:color w:val="D70C19"/>
                <w:w w:val="102"/>
                <w:kern w:val="0"/>
                <w:position w:val="1"/>
                <w:sz w:val="44"/>
                <w:szCs w:val="44"/>
                <w:lang w:eastAsia="zh-CN"/>
              </w:rPr>
              <w:t>同步低频激励器</w:t>
            </w:r>
          </w:p>
          <w:p>
            <w:pPr>
              <w:pStyle w:val="3"/>
              <w:shd w:val="clear"/>
              <w:ind w:leftChars="100"/>
              <w:jc w:val="left"/>
              <w:rPr>
                <w:rFonts w:hint="default" w:eastAsia="微软雅黑"/>
                <w:b/>
                <w:bCs/>
                <w:color w:val="D70C19"/>
                <w:sz w:val="21"/>
                <w:szCs w:val="21"/>
                <w:lang w:val="en-US" w:eastAsia="zh-CN"/>
              </w:rPr>
            </w:pPr>
            <w:r>
              <w:rPr>
                <w:rFonts w:hint="eastAsia" w:ascii="微软雅黑" w:hAnsi="微软雅黑" w:eastAsia="微软雅黑" w:cs="宋体"/>
                <w:b/>
                <w:bCs/>
                <w:color w:val="D70C19"/>
                <w:w w:val="102"/>
                <w:kern w:val="0"/>
                <w:position w:val="1"/>
                <w:sz w:val="40"/>
                <w:szCs w:val="40"/>
                <w:lang w:val="en-US" w:eastAsia="zh-CN"/>
              </w:rPr>
              <w:t>VGL-125TB</w:t>
            </w:r>
          </w:p>
          <w:p>
            <w:pPr>
              <w:pStyle w:val="3"/>
              <w:rPr>
                <w:rFonts w:ascii="Times New Roman"/>
                <w:sz w:val="20"/>
                <w:vertAlign w:val="baseline"/>
              </w:rPr>
            </w:pPr>
          </w:p>
        </w:tc>
        <w:tc>
          <w:tcPr>
            <w:tcW w:w="5448" w:type="dxa"/>
          </w:tcPr>
          <w:p>
            <w:pPr>
              <w:pStyle w:val="3"/>
              <w:spacing w:line="360" w:lineRule="auto"/>
              <w:jc w:val="center"/>
            </w:pPr>
          </w:p>
          <w:p>
            <w:pPr>
              <w:pStyle w:val="3"/>
              <w:spacing w:line="360" w:lineRule="auto"/>
              <w:jc w:val="center"/>
            </w:pPr>
          </w:p>
          <w:p>
            <w:pPr>
              <w:pStyle w:val="3"/>
              <w:spacing w:line="360" w:lineRule="auto"/>
              <w:jc w:val="center"/>
              <w:rPr>
                <w:rFonts w:ascii="Times New Roman"/>
                <w:sz w:val="20"/>
                <w:vertAlign w:val="baseline"/>
              </w:rPr>
            </w:pPr>
            <w:r>
              <w:rPr>
                <w:rFonts w:ascii="宋体" w:hAnsi="宋体" w:eastAsia="宋体" w:cs="宋体"/>
                <w:sz w:val="24"/>
                <w:szCs w:val="24"/>
              </w:rPr>
              <w:drawing>
                <wp:anchor distT="0" distB="0" distL="114300" distR="114300" simplePos="0" relativeHeight="251658240" behindDoc="0" locked="0" layoutInCell="1" allowOverlap="1">
                  <wp:simplePos x="0" y="0"/>
                  <wp:positionH relativeFrom="column">
                    <wp:posOffset>357505</wp:posOffset>
                  </wp:positionH>
                  <wp:positionV relativeFrom="paragraph">
                    <wp:posOffset>72390</wp:posOffset>
                  </wp:positionV>
                  <wp:extent cx="2648585" cy="848360"/>
                  <wp:effectExtent l="0" t="0" r="3175" b="5080"/>
                  <wp:wrapNone/>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6"/>
                          <a:srcRect l="9012" t="32032" r="6332" b="29621"/>
                          <a:stretch>
                            <a:fillRect/>
                          </a:stretch>
                        </pic:blipFill>
                        <pic:spPr>
                          <a:xfrm>
                            <a:off x="0" y="0"/>
                            <a:ext cx="2648585" cy="848360"/>
                          </a:xfrm>
                          <a:prstGeom prst="rect">
                            <a:avLst/>
                          </a:prstGeom>
                          <a:noFill/>
                          <a:ln w="9525">
                            <a:noFill/>
                          </a:ln>
                        </pic:spPr>
                      </pic:pic>
                    </a:graphicData>
                  </a:graphic>
                </wp:anchor>
              </w:drawing>
            </w:r>
          </w:p>
        </w:tc>
      </w:tr>
    </w:tbl>
    <w:p>
      <w:pPr>
        <w:pStyle w:val="3"/>
        <w:rPr>
          <w:rFonts w:ascii="Times New Roman"/>
          <w:sz w:val="20"/>
        </w:rPr>
      </w:pPr>
    </w:p>
    <w:p>
      <w:pPr>
        <w:pStyle w:val="3"/>
        <w:spacing w:before="3"/>
        <w:rPr>
          <w:rFonts w:ascii="Times New Roman"/>
          <w:sz w:val="20"/>
        </w:rPr>
      </w:pPr>
    </w:p>
    <w:p>
      <w:pPr>
        <w:spacing w:after="0" w:line="403" w:lineRule="exact"/>
        <w:ind w:left="139" w:right="-20"/>
        <w:rPr>
          <w:rFonts w:hint="eastAsia" w:ascii="微软雅黑" w:hAnsi="微软雅黑" w:eastAsia="微软雅黑" w:cs="微软雅黑"/>
          <w:b/>
          <w:bCs/>
          <w:position w:val="-1"/>
          <w:sz w:val="28"/>
          <w:szCs w:val="28"/>
          <w:lang w:eastAsia="zh-CN"/>
        </w:rPr>
      </w:pPr>
      <w:r>
        <w:rPr>
          <w:rFonts w:hint="eastAsia" w:ascii="微软雅黑" w:hAnsi="微软雅黑" w:eastAsia="微软雅黑" w:cs="微软雅黑"/>
          <w:b/>
          <w:bCs/>
          <w:spacing w:val="1"/>
          <w:position w:val="-1"/>
          <w:sz w:val="28"/>
          <w:szCs w:val="28"/>
          <w:lang w:eastAsia="zh-CN"/>
        </w:rPr>
        <w:t>产品介</w:t>
      </w:r>
      <w:r>
        <w:rPr>
          <w:rFonts w:hint="eastAsia" w:ascii="微软雅黑" w:hAnsi="微软雅黑" w:eastAsia="微软雅黑" w:cs="微软雅黑"/>
          <w:b/>
          <w:bCs/>
          <w:position w:val="-1"/>
          <w:sz w:val="28"/>
          <w:szCs w:val="28"/>
          <w:lang w:eastAsia="zh-CN"/>
        </w:rPr>
        <w:t>绍</w:t>
      </w:r>
    </w:p>
    <w:p>
      <w:pPr>
        <w:spacing w:after="0" w:line="403" w:lineRule="exact"/>
        <w:ind w:left="139" w:right="-20"/>
        <w:rPr>
          <w:rFonts w:hint="eastAsia" w:ascii="微软雅黑" w:hAnsi="微软雅黑" w:eastAsia="微软雅黑" w:cs="微软雅黑"/>
          <w:b/>
          <w:bCs/>
          <w:position w:val="-1"/>
          <w:sz w:val="28"/>
          <w:szCs w:val="28"/>
          <w:lang w:eastAsia="zh-CN"/>
        </w:rPr>
      </w:pPr>
    </w:p>
    <w:p>
      <w:pPr>
        <w:spacing w:before="1" w:after="0" w:line="110" w:lineRule="exact"/>
        <w:rPr>
          <w:rFonts w:hint="eastAsia" w:ascii="微软雅黑" w:hAnsi="微软雅黑" w:eastAsia="微软雅黑" w:cs="微软雅黑"/>
          <w:b w:val="0"/>
          <w:bCs w:val="0"/>
          <w:sz w:val="21"/>
          <w:szCs w:val="21"/>
          <w:lang w:eastAsia="zh-CN"/>
        </w:rPr>
      </w:pPr>
    </w:p>
    <w:p>
      <w:pPr>
        <w:bidi w:val="0"/>
        <w:ind w:firstLine="630" w:firstLineChars="300"/>
        <w:rPr>
          <w:rFonts w:hint="eastAsia" w:ascii="微软雅黑" w:hAnsi="微软雅黑" w:eastAsia="微软雅黑" w:cs="微软雅黑"/>
          <w:b w:val="0"/>
          <w:bCs w:val="0"/>
          <w:sz w:val="21"/>
          <w:szCs w:val="21"/>
          <w:lang w:val="en-US" w:eastAsia="zh-CN"/>
        </w:rPr>
      </w:pPr>
      <w:r>
        <w:rPr>
          <w:rFonts w:hint="eastAsia" w:ascii="微软雅黑" w:hAnsi="微软雅黑" w:eastAsia="微软雅黑" w:cs="微软雅黑"/>
          <w:b w:val="0"/>
          <w:bCs w:val="0"/>
          <w:sz w:val="21"/>
          <w:szCs w:val="21"/>
          <w:lang w:val="en-US" w:eastAsia="zh-CN"/>
        </w:rPr>
        <w:t>同步低频激励器是一款新型的125KHz低频激励信号发生器。它与2.4GHz有源激励标签和2.4GHz有源读卡器共同组成具有激励功能的2.4GHz有源射频识别系统。</w:t>
      </w:r>
    </w:p>
    <w:p>
      <w:pPr>
        <w:bidi w:val="0"/>
        <w:ind w:firstLine="630" w:firstLineChars="300"/>
        <w:rPr>
          <w:rFonts w:hint="eastAsia" w:ascii="微软雅黑" w:hAnsi="微软雅黑" w:eastAsia="微软雅黑" w:cs="微软雅黑"/>
          <w:b w:val="0"/>
          <w:bCs w:val="0"/>
          <w:sz w:val="21"/>
          <w:szCs w:val="21"/>
          <w:lang w:val="en-US" w:eastAsia="zh-CN"/>
        </w:rPr>
      </w:pPr>
    </w:p>
    <w:p>
      <w:pPr>
        <w:bidi w:val="0"/>
        <w:ind w:firstLine="630" w:firstLineChars="300"/>
        <w:rPr>
          <w:rFonts w:hint="eastAsia" w:ascii="微软雅黑" w:hAnsi="微软雅黑" w:eastAsia="微软雅黑" w:cs="微软雅黑"/>
          <w:b w:val="0"/>
          <w:bCs w:val="0"/>
          <w:sz w:val="21"/>
          <w:szCs w:val="21"/>
          <w:lang w:val="en-US" w:eastAsia="zh-CN"/>
        </w:rPr>
      </w:pPr>
      <w:r>
        <w:rPr>
          <w:rFonts w:hint="eastAsia" w:ascii="微软雅黑" w:hAnsi="微软雅黑" w:eastAsia="微软雅黑" w:cs="微软雅黑"/>
          <w:b w:val="0"/>
          <w:bCs w:val="0"/>
          <w:sz w:val="21"/>
          <w:szCs w:val="21"/>
          <w:lang w:val="en-US" w:eastAsia="zh-CN"/>
        </w:rPr>
        <w:t>VGL-125TB低频激励器主动向外部发送连续的125KHz的数字脉冲信号（数字脉冲信号包含该激励器的数字识别号）。低频激励器用来唤醒进入激励范围的2.4GHz有源激励标签。处于休眠状态的有源激励标签被低频激励器的信号唤醒并接收相应的数字信号，再与激励标签自身的识别号组合，通过高频信道向外部发送带有激励器识别号和自身识别号的射频数字信号。有源读卡器接收到激励标签的信号，通过网络发送主机处理。</w:t>
      </w:r>
    </w:p>
    <w:p>
      <w:pPr>
        <w:bidi w:val="0"/>
        <w:ind w:firstLine="630" w:firstLineChars="300"/>
        <w:rPr>
          <w:rFonts w:hint="eastAsia" w:ascii="微软雅黑" w:hAnsi="微软雅黑" w:eastAsia="微软雅黑" w:cs="微软雅黑"/>
          <w:b w:val="0"/>
          <w:bCs w:val="0"/>
          <w:sz w:val="21"/>
          <w:szCs w:val="21"/>
          <w:lang w:val="en-US" w:eastAsia="zh-CN"/>
        </w:rPr>
      </w:pPr>
    </w:p>
    <w:p>
      <w:pPr>
        <w:bidi w:val="0"/>
        <w:ind w:firstLine="630" w:firstLineChars="300"/>
        <w:rPr>
          <w:rFonts w:hint="eastAsia" w:ascii="微软雅黑" w:hAnsi="微软雅黑" w:eastAsia="微软雅黑" w:cs="微软雅黑"/>
          <w:b w:val="0"/>
          <w:bCs w:val="0"/>
          <w:sz w:val="21"/>
          <w:szCs w:val="21"/>
          <w:lang w:val="en-US" w:eastAsia="zh-CN"/>
        </w:rPr>
      </w:pPr>
      <w:r>
        <w:rPr>
          <w:rFonts w:hint="eastAsia" w:ascii="微软雅黑" w:hAnsi="微软雅黑" w:eastAsia="微软雅黑" w:cs="微软雅黑"/>
          <w:b w:val="0"/>
          <w:bCs w:val="0"/>
          <w:sz w:val="21"/>
          <w:szCs w:val="21"/>
          <w:lang w:val="en-US" w:eastAsia="zh-CN"/>
        </w:rPr>
        <w:t>与VGL-125IP65低频激励器不同的是，VGL-125TB低频激励器增加了同步控制功能，激励器分为主激励器和从激励器，从激励器受主激励器的同步信号控制，在同步信号的的控制下，主从激励器分时工作，确保不同激励器之间不会产生干扰，这个功能，实现了高精度的定位控制，可使点坐标精度提高到1米左右。</w:t>
      </w:r>
    </w:p>
    <w:p>
      <w:pPr>
        <w:bidi w:val="0"/>
        <w:ind w:firstLine="630" w:firstLineChars="300"/>
        <w:rPr>
          <w:rFonts w:hint="eastAsia" w:ascii="微软雅黑" w:hAnsi="微软雅黑" w:eastAsia="微软雅黑" w:cs="微软雅黑"/>
          <w:b w:val="0"/>
          <w:bCs w:val="0"/>
          <w:sz w:val="21"/>
          <w:szCs w:val="21"/>
          <w:lang w:val="en-US" w:eastAsia="zh-CN"/>
        </w:rPr>
      </w:pPr>
    </w:p>
    <w:p>
      <w:pPr>
        <w:bidi w:val="0"/>
        <w:ind w:firstLine="630" w:firstLineChars="300"/>
        <w:rPr>
          <w:rFonts w:hint="eastAsia" w:ascii="微软雅黑" w:hAnsi="微软雅黑" w:eastAsia="微软雅黑" w:cs="微软雅黑"/>
          <w:b w:val="0"/>
          <w:bCs w:val="0"/>
          <w:sz w:val="21"/>
          <w:szCs w:val="21"/>
          <w:lang w:val="en-US" w:eastAsia="zh-CN"/>
        </w:rPr>
      </w:pPr>
      <w:r>
        <w:rPr>
          <w:rFonts w:hint="eastAsia" w:ascii="微软雅黑" w:hAnsi="微软雅黑" w:eastAsia="微软雅黑" w:cs="微软雅黑"/>
          <w:b w:val="0"/>
          <w:bCs w:val="0"/>
          <w:sz w:val="21"/>
          <w:szCs w:val="21"/>
          <w:lang w:val="en-US" w:eastAsia="zh-CN"/>
        </w:rPr>
        <w:t>在一个定位系统中，采用低频激励器作为坐标点，就形成一个数字地图，给移动的物体（人或者其他跟踪对象）安装一个激励标签，在数字地图中激励标签被作为坐标点的激励器唤醒并发送激励器和自身识别信号，通过有源读卡器就在数字地图中形成相关轨迹，实现对移动物体的定位。</w:t>
      </w:r>
    </w:p>
    <w:p>
      <w:pPr>
        <w:bidi w:val="0"/>
        <w:ind w:firstLine="630" w:firstLineChars="300"/>
        <w:rPr>
          <w:rFonts w:hint="eastAsia" w:ascii="微软雅黑" w:hAnsi="微软雅黑" w:eastAsia="微软雅黑" w:cs="微软雅黑"/>
          <w:b w:val="0"/>
          <w:bCs w:val="0"/>
          <w:sz w:val="21"/>
          <w:szCs w:val="21"/>
          <w:lang w:val="en-US" w:eastAsia="zh-CN"/>
        </w:rPr>
      </w:pPr>
    </w:p>
    <w:p>
      <w:pPr>
        <w:bidi w:val="0"/>
        <w:ind w:firstLine="630" w:firstLineChars="300"/>
        <w:rPr>
          <w:rFonts w:hint="eastAsia" w:ascii="微软雅黑" w:hAnsi="微软雅黑" w:eastAsia="微软雅黑" w:cs="微软雅黑"/>
          <w:b w:val="0"/>
          <w:bCs w:val="0"/>
          <w:sz w:val="21"/>
          <w:szCs w:val="21"/>
          <w:lang w:val="en-US" w:eastAsia="zh-CN"/>
        </w:rPr>
      </w:pPr>
      <w:r>
        <w:rPr>
          <w:rFonts w:hint="eastAsia" w:ascii="微软雅黑" w:hAnsi="微软雅黑" w:eastAsia="微软雅黑" w:cs="微软雅黑"/>
          <w:b w:val="0"/>
          <w:bCs w:val="0"/>
          <w:sz w:val="21"/>
          <w:szCs w:val="21"/>
          <w:lang w:val="en-US" w:eastAsia="zh-CN"/>
        </w:rPr>
        <w:t>低频激励器供电采用外接电源供电，机身采用塑胶防水外壳，整机美观大方。适宜室内应用。在设置好数字识别号后，现场安装只需对低频激励器进行固定和通电即可正常工作。</w:t>
      </w:r>
    </w:p>
    <w:p>
      <w:pPr>
        <w:bidi w:val="0"/>
        <w:rPr>
          <w:rFonts w:hint="eastAsia" w:ascii="微软雅黑" w:hAnsi="微软雅黑" w:eastAsia="微软雅黑" w:cs="微软雅黑"/>
          <w:b w:val="0"/>
          <w:bCs w:val="0"/>
          <w:sz w:val="21"/>
          <w:szCs w:val="21"/>
          <w:lang w:val="en-US" w:eastAsia="zh-CN"/>
        </w:rPr>
      </w:pPr>
    </w:p>
    <w:p>
      <w:pPr>
        <w:numPr>
          <w:ilvl w:val="0"/>
          <w:numId w:val="1"/>
        </w:numPr>
        <w:bidi w:val="0"/>
        <w:ind w:left="420" w:leftChars="0" w:hanging="420" w:firstLineChars="0"/>
        <w:rPr>
          <w:rFonts w:hint="eastAsia" w:ascii="微软雅黑" w:hAnsi="微软雅黑" w:eastAsia="微软雅黑" w:cs="微软雅黑"/>
          <w:b/>
          <w:bCs/>
          <w:sz w:val="21"/>
          <w:szCs w:val="21"/>
          <w:lang w:val="en-US" w:eastAsia="zh-CN"/>
        </w:rPr>
      </w:pPr>
      <w:r>
        <w:rPr>
          <w:rFonts w:hint="eastAsia" w:ascii="微软雅黑" w:hAnsi="微软雅黑" w:eastAsia="微软雅黑" w:cs="微软雅黑"/>
          <w:b/>
          <w:bCs/>
          <w:sz w:val="21"/>
          <w:szCs w:val="21"/>
          <w:lang w:val="en-US" w:eastAsia="zh-CN"/>
        </w:rPr>
        <w:t>低频激励器的两种工作模式：</w:t>
      </w:r>
    </w:p>
    <w:p>
      <w:pPr>
        <w:numPr>
          <w:ilvl w:val="0"/>
          <w:numId w:val="2"/>
        </w:numPr>
        <w:bidi w:val="0"/>
        <w:ind w:left="845" w:leftChars="0" w:hanging="425" w:firstLineChars="0"/>
        <w:rPr>
          <w:rFonts w:hint="eastAsia" w:ascii="微软雅黑" w:hAnsi="微软雅黑" w:eastAsia="微软雅黑" w:cs="微软雅黑"/>
          <w:b w:val="0"/>
          <w:bCs w:val="0"/>
          <w:sz w:val="21"/>
          <w:szCs w:val="21"/>
          <w:lang w:val="en-US" w:eastAsia="zh-CN"/>
        </w:rPr>
      </w:pPr>
      <w:r>
        <w:rPr>
          <w:rFonts w:hint="eastAsia" w:ascii="微软雅黑" w:hAnsi="微软雅黑" w:eastAsia="微软雅黑" w:cs="微软雅黑"/>
          <w:b w:val="0"/>
          <w:bCs w:val="0"/>
          <w:sz w:val="21"/>
          <w:szCs w:val="21"/>
          <w:lang w:val="en-US" w:eastAsia="zh-CN"/>
        </w:rPr>
        <w:t>点激励模式：以低频激励器为中心的点激励模式（正面半径&gt;2.5M）</w:t>
      </w:r>
    </w:p>
    <w:p>
      <w:pPr>
        <w:numPr>
          <w:ilvl w:val="0"/>
          <w:numId w:val="2"/>
        </w:numPr>
        <w:bidi w:val="0"/>
        <w:ind w:left="845" w:leftChars="0" w:hanging="425" w:firstLineChars="0"/>
        <w:rPr>
          <w:rFonts w:hint="eastAsia" w:ascii="微软雅黑" w:hAnsi="微软雅黑" w:eastAsia="微软雅黑" w:cs="微软雅黑"/>
          <w:b w:val="0"/>
          <w:bCs w:val="0"/>
          <w:sz w:val="21"/>
          <w:szCs w:val="21"/>
          <w:lang w:val="en-US" w:eastAsia="zh-CN"/>
        </w:rPr>
      </w:pPr>
      <w:r>
        <w:rPr>
          <w:rFonts w:hint="eastAsia" w:ascii="微软雅黑" w:hAnsi="微软雅黑" w:eastAsia="微软雅黑" w:cs="微软雅黑"/>
          <w:b w:val="0"/>
          <w:bCs w:val="0"/>
          <w:sz w:val="21"/>
          <w:szCs w:val="21"/>
          <w:lang w:val="en-US" w:eastAsia="zh-CN"/>
        </w:rPr>
        <w:t>地感激励模式：单匝地感线激励，激励范围为地感线面积；施工仅需要用切割机在地面切出5mm宽、10mm深的槽，将地感线成环形铺设一匝即可。</w:t>
      </w:r>
    </w:p>
    <w:p>
      <w:pPr>
        <w:spacing w:after="0" w:line="360" w:lineRule="auto"/>
        <w:rPr>
          <w:rFonts w:hint="eastAsia" w:ascii="微软雅黑" w:hAnsi="微软雅黑" w:eastAsia="微软雅黑" w:cs="微软雅黑"/>
          <w:b w:val="0"/>
          <w:bCs w:val="0"/>
          <w:sz w:val="21"/>
          <w:szCs w:val="21"/>
          <w:lang w:val="en-US" w:eastAsia="zh-CN"/>
        </w:rPr>
      </w:pPr>
    </w:p>
    <w:p>
      <w:pPr>
        <w:spacing w:after="0" w:line="360" w:lineRule="auto"/>
        <w:rPr>
          <w:rFonts w:hint="eastAsia" w:ascii="微软雅黑" w:hAnsi="微软雅黑" w:eastAsia="微软雅黑" w:cs="微软雅黑"/>
          <w:b w:val="0"/>
          <w:bCs w:val="0"/>
          <w:sz w:val="21"/>
          <w:szCs w:val="21"/>
          <w:lang w:val="en-US" w:eastAsia="zh-CN"/>
        </w:rPr>
      </w:pPr>
    </w:p>
    <w:p>
      <w:pPr>
        <w:spacing w:after="0" w:line="360" w:lineRule="auto"/>
        <w:rPr>
          <w:rFonts w:hint="eastAsia" w:ascii="微软雅黑" w:hAnsi="微软雅黑" w:eastAsia="微软雅黑" w:cs="微软雅黑"/>
          <w:b w:val="0"/>
          <w:bCs w:val="0"/>
          <w:sz w:val="21"/>
          <w:szCs w:val="21"/>
          <w:lang w:val="en-US" w:eastAsia="zh-CN"/>
        </w:rPr>
      </w:pPr>
    </w:p>
    <w:p>
      <w:pPr>
        <w:spacing w:after="0" w:line="360" w:lineRule="auto"/>
        <w:rPr>
          <w:rFonts w:hint="eastAsia" w:ascii="微软雅黑" w:hAnsi="微软雅黑" w:eastAsia="微软雅黑" w:cs="微软雅黑"/>
          <w:b w:val="0"/>
          <w:bCs w:val="0"/>
          <w:sz w:val="21"/>
          <w:szCs w:val="21"/>
          <w:lang w:val="en-US" w:eastAsia="zh-CN"/>
        </w:rPr>
      </w:pPr>
    </w:p>
    <w:p>
      <w:pPr>
        <w:spacing w:after="0" w:line="360" w:lineRule="auto"/>
        <w:rPr>
          <w:rFonts w:hint="eastAsia" w:ascii="微软雅黑" w:hAnsi="微软雅黑" w:eastAsia="微软雅黑" w:cs="微软雅黑"/>
          <w:b w:val="0"/>
          <w:bCs w:val="0"/>
          <w:sz w:val="21"/>
          <w:szCs w:val="21"/>
          <w:lang w:val="en-US" w:eastAsia="zh-CN"/>
        </w:rPr>
      </w:pPr>
      <w:r>
        <w:rPr>
          <w:rFonts w:hint="eastAsia" w:ascii="微软雅黑" w:hAnsi="微软雅黑" w:eastAsia="微软雅黑" w:cs="微软雅黑"/>
          <w:b w:val="0"/>
          <w:bCs w:val="0"/>
          <w:sz w:val="21"/>
          <w:szCs w:val="21"/>
          <w:lang w:val="en-US" w:eastAsia="zh-CN"/>
        </w:rPr>
        <w:t>低频激励器的接口：</w:t>
      </w:r>
    </w:p>
    <w:p>
      <w:pPr>
        <w:spacing w:after="0" w:line="360" w:lineRule="auto"/>
        <w:jc w:val="center"/>
        <w:rPr>
          <w:rFonts w:hint="eastAsia" w:ascii="微软雅黑" w:hAnsi="微软雅黑" w:eastAsia="微软雅黑" w:cs="微软雅黑"/>
          <w:b w:val="0"/>
          <w:bCs w:val="0"/>
          <w:sz w:val="21"/>
          <w:szCs w:val="21"/>
          <w:lang w:val="en-US" w:eastAsia="zh-CN"/>
        </w:rPr>
      </w:pPr>
      <w:r>
        <w:rPr>
          <w:rFonts w:hint="eastAsia" w:ascii="微软雅黑" w:hAnsi="微软雅黑" w:eastAsia="微软雅黑" w:cs="微软雅黑"/>
          <w:b w:val="0"/>
          <w:bCs w:val="0"/>
          <w:sz w:val="21"/>
          <w:szCs w:val="21"/>
          <w:lang w:val="en-US" w:eastAsia="zh-CN"/>
        </w:rPr>
        <w:drawing>
          <wp:inline distT="0" distB="0" distL="114300" distR="114300">
            <wp:extent cx="4020820" cy="1217295"/>
            <wp:effectExtent l="0" t="0" r="17780" b="1905"/>
            <wp:docPr id="1" name="图片 1" descr="微信图片_20190902101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190902101409"/>
                    <pic:cNvPicPr>
                      <a:picLocks noChangeAspect="1"/>
                    </pic:cNvPicPr>
                  </pic:nvPicPr>
                  <pic:blipFill>
                    <a:blip r:embed="rId7"/>
                    <a:stretch>
                      <a:fillRect/>
                    </a:stretch>
                  </pic:blipFill>
                  <pic:spPr>
                    <a:xfrm>
                      <a:off x="0" y="0"/>
                      <a:ext cx="4020820" cy="1217295"/>
                    </a:xfrm>
                    <a:prstGeom prst="rect">
                      <a:avLst/>
                    </a:prstGeom>
                  </pic:spPr>
                </pic:pic>
              </a:graphicData>
            </a:graphic>
          </wp:inline>
        </w:drawing>
      </w:r>
    </w:p>
    <w:p>
      <w:pPr>
        <w:spacing w:after="0" w:line="360" w:lineRule="auto"/>
        <w:jc w:val="center"/>
        <w:rPr>
          <w:rFonts w:hint="eastAsia" w:ascii="微软雅黑" w:hAnsi="微软雅黑" w:eastAsia="微软雅黑" w:cs="微软雅黑"/>
          <w:b/>
          <w:bCs/>
          <w:sz w:val="28"/>
          <w:szCs w:val="28"/>
          <w:lang w:val="en-US" w:eastAsia="zh-CN"/>
        </w:rPr>
      </w:pPr>
      <w:r>
        <w:rPr>
          <w:rFonts w:hint="eastAsia" w:ascii="微软雅黑" w:hAnsi="微软雅黑" w:eastAsia="微软雅黑" w:cs="微软雅黑"/>
          <w:b w:val="0"/>
          <w:bCs w:val="0"/>
          <w:sz w:val="21"/>
          <w:szCs w:val="21"/>
          <w:lang w:val="en-US" w:eastAsia="zh-CN"/>
        </w:rPr>
        <w:t>端口编号从左至右：1-18</w:t>
      </w:r>
    </w:p>
    <w:p>
      <w:pPr>
        <w:pStyle w:val="2"/>
        <w:bidi w:val="0"/>
        <w:rPr>
          <w:rFonts w:hint="eastAsia" w:ascii="微软雅黑" w:hAnsi="微软雅黑" w:eastAsia="微软雅黑" w:cs="微软雅黑"/>
          <w:b/>
          <w:bCs/>
          <w:sz w:val="21"/>
          <w:szCs w:val="21"/>
          <w:lang w:val="en-US" w:eastAsia="zh-CN"/>
        </w:rPr>
      </w:pPr>
      <w:r>
        <w:rPr>
          <w:rFonts w:hint="eastAsia" w:ascii="微软雅黑" w:hAnsi="微软雅黑" w:eastAsia="微软雅黑" w:cs="微软雅黑"/>
          <w:b/>
          <w:bCs/>
          <w:sz w:val="21"/>
          <w:szCs w:val="21"/>
          <w:lang w:val="en-US" w:eastAsia="zh-CN"/>
        </w:rPr>
        <w:t>端口定义：</w:t>
      </w:r>
    </w:p>
    <w:p>
      <w:pPr>
        <w:pStyle w:val="2"/>
        <w:bidi w:val="0"/>
        <w:rPr>
          <w:rFonts w:hint="eastAsia" w:ascii="微软雅黑" w:hAnsi="微软雅黑" w:eastAsia="微软雅黑" w:cs="微软雅黑"/>
          <w:b w:val="0"/>
          <w:bCs w:val="0"/>
          <w:sz w:val="21"/>
          <w:szCs w:val="21"/>
          <w:lang w:val="en-US" w:eastAsia="zh-CN"/>
        </w:rPr>
      </w:pPr>
      <w:r>
        <w:rPr>
          <w:rFonts w:hint="eastAsia" w:ascii="微软雅黑" w:hAnsi="微软雅黑" w:eastAsia="微软雅黑" w:cs="微软雅黑"/>
          <w:b w:val="0"/>
          <w:bCs w:val="0"/>
          <w:sz w:val="21"/>
          <w:szCs w:val="21"/>
          <w:lang w:val="en-US" w:eastAsia="zh-CN"/>
        </w:rPr>
        <w:t>18：VCC：直流电源输入端（由厂家配置）</w:t>
      </w:r>
    </w:p>
    <w:p>
      <w:pPr>
        <w:pStyle w:val="2"/>
        <w:bidi w:val="0"/>
        <w:rPr>
          <w:rFonts w:hint="eastAsia" w:ascii="微软雅黑" w:hAnsi="微软雅黑" w:eastAsia="微软雅黑" w:cs="微软雅黑"/>
          <w:b w:val="0"/>
          <w:bCs w:val="0"/>
          <w:sz w:val="21"/>
          <w:szCs w:val="21"/>
          <w:lang w:val="en-US" w:eastAsia="zh-CN"/>
        </w:rPr>
      </w:pPr>
      <w:r>
        <w:rPr>
          <w:rFonts w:hint="eastAsia" w:ascii="微软雅黑" w:hAnsi="微软雅黑" w:eastAsia="微软雅黑" w:cs="微软雅黑"/>
          <w:b w:val="0"/>
          <w:bCs w:val="0"/>
          <w:sz w:val="21"/>
          <w:szCs w:val="21"/>
          <w:lang w:val="en-US" w:eastAsia="zh-CN"/>
        </w:rPr>
        <w:t>17：GND</w:t>
      </w:r>
    </w:p>
    <w:p>
      <w:pPr>
        <w:pStyle w:val="2"/>
        <w:bidi w:val="0"/>
        <w:rPr>
          <w:rFonts w:hint="eastAsia" w:ascii="微软雅黑" w:hAnsi="微软雅黑" w:eastAsia="微软雅黑" w:cs="微软雅黑"/>
          <w:b w:val="0"/>
          <w:bCs w:val="0"/>
          <w:sz w:val="21"/>
          <w:szCs w:val="21"/>
          <w:lang w:val="en-US" w:eastAsia="zh-CN"/>
        </w:rPr>
      </w:pPr>
      <w:r>
        <w:rPr>
          <w:rFonts w:hint="eastAsia" w:ascii="微软雅黑" w:hAnsi="微软雅黑" w:eastAsia="微软雅黑" w:cs="微软雅黑"/>
          <w:b w:val="0"/>
          <w:bCs w:val="0"/>
          <w:sz w:val="21"/>
          <w:szCs w:val="21"/>
          <w:lang w:val="en-US" w:eastAsia="zh-CN"/>
        </w:rPr>
        <w:t>16：主从设置</w:t>
      </w:r>
    </w:p>
    <w:p>
      <w:pPr>
        <w:pStyle w:val="2"/>
        <w:bidi w:val="0"/>
        <w:rPr>
          <w:rFonts w:hint="eastAsia" w:ascii="微软雅黑" w:hAnsi="微软雅黑" w:eastAsia="微软雅黑" w:cs="微软雅黑"/>
          <w:b w:val="0"/>
          <w:bCs w:val="0"/>
          <w:sz w:val="21"/>
          <w:szCs w:val="21"/>
          <w:lang w:val="en-US" w:eastAsia="zh-CN"/>
        </w:rPr>
      </w:pPr>
      <w:r>
        <w:rPr>
          <w:rFonts w:hint="eastAsia" w:ascii="微软雅黑" w:hAnsi="微软雅黑" w:eastAsia="微软雅黑" w:cs="微软雅黑"/>
          <w:b w:val="0"/>
          <w:bCs w:val="0"/>
          <w:sz w:val="21"/>
          <w:szCs w:val="21"/>
          <w:lang w:val="en-US" w:eastAsia="zh-CN"/>
        </w:rPr>
        <w:t>15：GND 激励器工作在主机模式，16、15开路；激励器工作在从机模式，16、15短接；</w:t>
      </w:r>
    </w:p>
    <w:p>
      <w:pPr>
        <w:pStyle w:val="2"/>
        <w:bidi w:val="0"/>
        <w:rPr>
          <w:rFonts w:hint="eastAsia" w:ascii="微软雅黑" w:hAnsi="微软雅黑" w:eastAsia="微软雅黑" w:cs="微软雅黑"/>
          <w:b w:val="0"/>
          <w:bCs w:val="0"/>
          <w:sz w:val="21"/>
          <w:szCs w:val="21"/>
          <w:lang w:val="en-US" w:eastAsia="zh-CN"/>
        </w:rPr>
      </w:pPr>
      <w:r>
        <w:rPr>
          <w:rFonts w:hint="eastAsia" w:ascii="微软雅黑" w:hAnsi="微软雅黑" w:eastAsia="微软雅黑" w:cs="微软雅黑"/>
          <w:b w:val="0"/>
          <w:bCs w:val="0"/>
          <w:sz w:val="21"/>
          <w:szCs w:val="21"/>
          <w:lang w:val="en-US" w:eastAsia="zh-CN"/>
        </w:rPr>
        <w:t>14：从机工作设置</w:t>
      </w:r>
    </w:p>
    <w:p>
      <w:pPr>
        <w:pStyle w:val="2"/>
        <w:bidi w:val="0"/>
        <w:rPr>
          <w:rFonts w:hint="eastAsia" w:ascii="微软雅黑" w:hAnsi="微软雅黑" w:eastAsia="微软雅黑" w:cs="微软雅黑"/>
          <w:b w:val="0"/>
          <w:bCs w:val="0"/>
          <w:sz w:val="21"/>
          <w:szCs w:val="21"/>
          <w:lang w:val="en-US" w:eastAsia="zh-CN"/>
        </w:rPr>
      </w:pPr>
      <w:r>
        <w:rPr>
          <w:rFonts w:hint="eastAsia" w:ascii="微软雅黑" w:hAnsi="微软雅黑" w:eastAsia="微软雅黑" w:cs="微软雅黑"/>
          <w:b w:val="0"/>
          <w:bCs w:val="0"/>
          <w:sz w:val="21"/>
          <w:szCs w:val="21"/>
          <w:lang w:val="en-US" w:eastAsia="zh-CN"/>
        </w:rPr>
        <w:t>13：GND 当激励器工作在从机模式时，14 13开路，从机在同步信号为高时输出激励信号。</w:t>
      </w:r>
    </w:p>
    <w:p>
      <w:pPr>
        <w:pStyle w:val="2"/>
        <w:bidi w:val="0"/>
        <w:rPr>
          <w:rFonts w:hint="eastAsia" w:ascii="微软雅黑" w:hAnsi="微软雅黑" w:eastAsia="微软雅黑" w:cs="微软雅黑"/>
          <w:b w:val="0"/>
          <w:bCs w:val="0"/>
          <w:sz w:val="21"/>
          <w:szCs w:val="21"/>
          <w:lang w:val="en-US" w:eastAsia="zh-CN"/>
        </w:rPr>
      </w:pPr>
      <w:r>
        <w:rPr>
          <w:rFonts w:hint="eastAsia" w:ascii="微软雅黑" w:hAnsi="微软雅黑" w:eastAsia="微软雅黑" w:cs="微软雅黑"/>
          <w:b w:val="0"/>
          <w:bCs w:val="0"/>
          <w:sz w:val="21"/>
          <w:szCs w:val="21"/>
          <w:lang w:val="en-US" w:eastAsia="zh-CN"/>
        </w:rPr>
        <w:t>12：主机同步信号输出：</w:t>
      </w:r>
    </w:p>
    <w:p>
      <w:pPr>
        <w:pStyle w:val="2"/>
        <w:bidi w:val="0"/>
        <w:rPr>
          <w:rFonts w:hint="eastAsia" w:ascii="微软雅黑" w:hAnsi="微软雅黑" w:eastAsia="微软雅黑" w:cs="微软雅黑"/>
          <w:b w:val="0"/>
          <w:bCs w:val="0"/>
          <w:sz w:val="21"/>
          <w:szCs w:val="21"/>
          <w:lang w:val="en-US" w:eastAsia="zh-CN"/>
        </w:rPr>
      </w:pPr>
      <w:r>
        <w:rPr>
          <w:rFonts w:hint="eastAsia" w:ascii="微软雅黑" w:hAnsi="微软雅黑" w:eastAsia="微软雅黑" w:cs="微软雅黑"/>
          <w:b w:val="0"/>
          <w:bCs w:val="0"/>
          <w:sz w:val="21"/>
          <w:szCs w:val="21"/>
          <w:lang w:val="en-US" w:eastAsia="zh-CN"/>
        </w:rPr>
        <w:t>11：GND 当激励器工作在主机模式时，此端口输出同步信号。</w:t>
      </w:r>
    </w:p>
    <w:p>
      <w:pPr>
        <w:pStyle w:val="2"/>
        <w:bidi w:val="0"/>
        <w:rPr>
          <w:rFonts w:hint="eastAsia" w:ascii="微软雅黑" w:hAnsi="微软雅黑" w:eastAsia="微软雅黑" w:cs="微软雅黑"/>
          <w:b w:val="0"/>
          <w:bCs w:val="0"/>
          <w:sz w:val="21"/>
          <w:szCs w:val="21"/>
          <w:lang w:val="en-US" w:eastAsia="zh-CN"/>
        </w:rPr>
      </w:pPr>
      <w:r>
        <w:rPr>
          <w:rFonts w:hint="eastAsia" w:ascii="微软雅黑" w:hAnsi="微软雅黑" w:eastAsia="微软雅黑" w:cs="微软雅黑"/>
          <w:b w:val="0"/>
          <w:bCs w:val="0"/>
          <w:sz w:val="21"/>
          <w:szCs w:val="21"/>
          <w:lang w:val="en-US" w:eastAsia="zh-CN"/>
        </w:rPr>
        <w:t>10：从机同步信号输入：</w:t>
      </w:r>
    </w:p>
    <w:p>
      <w:pPr>
        <w:pStyle w:val="2"/>
        <w:bidi w:val="0"/>
        <w:rPr>
          <w:rFonts w:hint="eastAsia" w:ascii="微软雅黑" w:hAnsi="微软雅黑" w:eastAsia="微软雅黑" w:cs="微软雅黑"/>
          <w:b w:val="0"/>
          <w:bCs w:val="0"/>
          <w:sz w:val="21"/>
          <w:szCs w:val="21"/>
          <w:lang w:val="en-US" w:eastAsia="zh-CN"/>
        </w:rPr>
      </w:pPr>
      <w:r>
        <w:rPr>
          <w:rFonts w:hint="eastAsia" w:ascii="微软雅黑" w:hAnsi="微软雅黑" w:eastAsia="微软雅黑" w:cs="微软雅黑"/>
          <w:b w:val="0"/>
          <w:bCs w:val="0"/>
          <w:sz w:val="21"/>
          <w:szCs w:val="21"/>
          <w:lang w:val="en-US" w:eastAsia="zh-CN"/>
        </w:rPr>
        <w:t>9： GND 当激励器工作在从机模式时。此端口输入主机同步信号。</w:t>
      </w:r>
    </w:p>
    <w:p>
      <w:pPr>
        <w:pStyle w:val="2"/>
        <w:bidi w:val="0"/>
        <w:rPr>
          <w:rFonts w:hint="eastAsia" w:ascii="微软雅黑" w:hAnsi="微软雅黑" w:eastAsia="微软雅黑" w:cs="微软雅黑"/>
          <w:b w:val="0"/>
          <w:bCs w:val="0"/>
          <w:sz w:val="21"/>
          <w:szCs w:val="21"/>
          <w:lang w:val="en-US" w:eastAsia="zh-CN"/>
        </w:rPr>
      </w:pPr>
      <w:r>
        <w:rPr>
          <w:rFonts w:hint="eastAsia" w:ascii="微软雅黑" w:hAnsi="微软雅黑" w:eastAsia="微软雅黑" w:cs="微软雅黑"/>
          <w:b w:val="0"/>
          <w:bCs w:val="0"/>
          <w:sz w:val="21"/>
          <w:szCs w:val="21"/>
          <w:lang w:val="en-US" w:eastAsia="zh-CN"/>
        </w:rPr>
        <w:t>8： 从机同步信号输出：</w:t>
      </w:r>
    </w:p>
    <w:p>
      <w:pPr>
        <w:pStyle w:val="2"/>
        <w:bidi w:val="0"/>
        <w:rPr>
          <w:rFonts w:hint="eastAsia" w:ascii="微软雅黑" w:hAnsi="微软雅黑" w:eastAsia="微软雅黑" w:cs="微软雅黑"/>
          <w:b w:val="0"/>
          <w:bCs w:val="0"/>
          <w:sz w:val="21"/>
          <w:szCs w:val="21"/>
          <w:lang w:val="en-US" w:eastAsia="zh-CN"/>
        </w:rPr>
      </w:pPr>
      <w:r>
        <w:rPr>
          <w:rFonts w:hint="eastAsia" w:ascii="微软雅黑" w:hAnsi="微软雅黑" w:eastAsia="微软雅黑" w:cs="微软雅黑"/>
          <w:b w:val="0"/>
          <w:bCs w:val="0"/>
          <w:sz w:val="21"/>
          <w:szCs w:val="21"/>
          <w:lang w:val="en-US" w:eastAsia="zh-CN"/>
        </w:rPr>
        <w:t>7： GND 当有多个从激励器串联时，从机的同步信号输出端，此端口接下一个从激励器的从机同步信号输入端。</w:t>
      </w:r>
    </w:p>
    <w:p>
      <w:pPr>
        <w:pStyle w:val="2"/>
        <w:bidi w:val="0"/>
        <w:rPr>
          <w:rFonts w:hint="eastAsia" w:ascii="微软雅黑" w:hAnsi="微软雅黑" w:eastAsia="微软雅黑" w:cs="微软雅黑"/>
          <w:b w:val="0"/>
          <w:bCs w:val="0"/>
          <w:sz w:val="21"/>
          <w:szCs w:val="21"/>
          <w:lang w:val="en-US" w:eastAsia="zh-CN"/>
        </w:rPr>
      </w:pPr>
      <w:r>
        <w:rPr>
          <w:rFonts w:hint="eastAsia" w:ascii="微软雅黑" w:hAnsi="微软雅黑" w:eastAsia="微软雅黑" w:cs="微软雅黑"/>
          <w:b w:val="0"/>
          <w:bCs w:val="0"/>
          <w:sz w:val="21"/>
          <w:szCs w:val="21"/>
          <w:lang w:val="en-US" w:eastAsia="zh-CN"/>
        </w:rPr>
        <w:t>6：DC5V输入：激励器ID配置时的5V电源</w:t>
      </w:r>
    </w:p>
    <w:p>
      <w:pPr>
        <w:pStyle w:val="2"/>
        <w:bidi w:val="0"/>
        <w:rPr>
          <w:rFonts w:hint="eastAsia" w:ascii="微软雅黑" w:hAnsi="微软雅黑" w:eastAsia="微软雅黑" w:cs="微软雅黑"/>
          <w:b w:val="0"/>
          <w:bCs w:val="0"/>
          <w:sz w:val="21"/>
          <w:szCs w:val="21"/>
          <w:lang w:val="en-US" w:eastAsia="zh-CN"/>
        </w:rPr>
      </w:pPr>
      <w:r>
        <w:rPr>
          <w:rFonts w:hint="eastAsia" w:ascii="微软雅黑" w:hAnsi="微软雅黑" w:eastAsia="微软雅黑" w:cs="微软雅黑"/>
          <w:b w:val="0"/>
          <w:bCs w:val="0"/>
          <w:sz w:val="21"/>
          <w:szCs w:val="21"/>
          <w:lang w:val="en-US" w:eastAsia="zh-CN"/>
        </w:rPr>
        <w:t>5：GND</w:t>
      </w:r>
    </w:p>
    <w:p>
      <w:pPr>
        <w:pStyle w:val="2"/>
        <w:bidi w:val="0"/>
        <w:rPr>
          <w:rFonts w:hint="eastAsia" w:ascii="微软雅黑" w:hAnsi="微软雅黑" w:eastAsia="微软雅黑" w:cs="微软雅黑"/>
          <w:b w:val="0"/>
          <w:bCs w:val="0"/>
          <w:sz w:val="21"/>
          <w:szCs w:val="21"/>
          <w:lang w:val="en-US" w:eastAsia="zh-CN"/>
        </w:rPr>
      </w:pPr>
      <w:r>
        <w:rPr>
          <w:rFonts w:hint="eastAsia" w:ascii="微软雅黑" w:hAnsi="微软雅黑" w:eastAsia="微软雅黑" w:cs="微软雅黑"/>
          <w:b w:val="0"/>
          <w:bCs w:val="0"/>
          <w:sz w:val="21"/>
          <w:szCs w:val="21"/>
          <w:lang w:val="en-US" w:eastAsia="zh-CN"/>
        </w:rPr>
        <w:t>4：UART_TXD：TTL电平的串口输出端。</w:t>
      </w:r>
    </w:p>
    <w:p>
      <w:pPr>
        <w:pStyle w:val="2"/>
        <w:bidi w:val="0"/>
        <w:rPr>
          <w:rFonts w:hint="eastAsia" w:ascii="微软雅黑" w:hAnsi="微软雅黑" w:eastAsia="微软雅黑" w:cs="微软雅黑"/>
          <w:b w:val="0"/>
          <w:bCs w:val="0"/>
          <w:sz w:val="21"/>
          <w:szCs w:val="21"/>
          <w:lang w:val="en-US" w:eastAsia="zh-CN"/>
        </w:rPr>
      </w:pPr>
      <w:r>
        <w:rPr>
          <w:rFonts w:hint="eastAsia" w:ascii="微软雅黑" w:hAnsi="微软雅黑" w:eastAsia="微软雅黑" w:cs="微软雅黑"/>
          <w:b w:val="0"/>
          <w:bCs w:val="0"/>
          <w:sz w:val="21"/>
          <w:szCs w:val="21"/>
          <w:lang w:val="en-US" w:eastAsia="zh-CN"/>
        </w:rPr>
        <w:t>3：GND</w:t>
      </w:r>
    </w:p>
    <w:p>
      <w:pPr>
        <w:pStyle w:val="2"/>
        <w:bidi w:val="0"/>
        <w:rPr>
          <w:rFonts w:hint="eastAsia" w:ascii="微软雅黑" w:hAnsi="微软雅黑" w:eastAsia="微软雅黑" w:cs="微软雅黑"/>
          <w:b w:val="0"/>
          <w:bCs w:val="0"/>
          <w:sz w:val="21"/>
          <w:szCs w:val="21"/>
          <w:lang w:val="en-US" w:eastAsia="zh-CN"/>
        </w:rPr>
      </w:pPr>
      <w:r>
        <w:rPr>
          <w:rFonts w:hint="eastAsia" w:ascii="微软雅黑" w:hAnsi="微软雅黑" w:eastAsia="微软雅黑" w:cs="微软雅黑"/>
          <w:b w:val="0"/>
          <w:bCs w:val="0"/>
          <w:sz w:val="21"/>
          <w:szCs w:val="21"/>
          <w:lang w:val="en-US" w:eastAsia="zh-CN"/>
        </w:rPr>
        <w:t>2：UART_RXD：TTL电平的串口输入端</w:t>
      </w:r>
    </w:p>
    <w:p>
      <w:pPr>
        <w:pStyle w:val="2"/>
        <w:bidi w:val="0"/>
        <w:rPr>
          <w:rFonts w:hint="eastAsia" w:ascii="微软雅黑" w:hAnsi="微软雅黑" w:eastAsia="微软雅黑" w:cs="微软雅黑"/>
          <w:b w:val="0"/>
          <w:bCs w:val="0"/>
          <w:sz w:val="21"/>
          <w:szCs w:val="21"/>
          <w:lang w:val="en-US" w:eastAsia="zh-CN"/>
        </w:rPr>
      </w:pPr>
      <w:r>
        <w:rPr>
          <w:rFonts w:hint="eastAsia" w:ascii="微软雅黑" w:hAnsi="微软雅黑" w:eastAsia="微软雅黑" w:cs="微软雅黑"/>
          <w:b w:val="0"/>
          <w:bCs w:val="0"/>
          <w:sz w:val="21"/>
          <w:szCs w:val="21"/>
          <w:lang w:val="en-US" w:eastAsia="zh-CN"/>
        </w:rPr>
        <w:t>1：GND.</w:t>
      </w:r>
    </w:p>
    <w:p>
      <w:pPr>
        <w:rPr>
          <w:rFonts w:hint="eastAsia" w:ascii="微软雅黑" w:hAnsi="微软雅黑" w:eastAsia="微软雅黑" w:cs="微软雅黑"/>
          <w:b w:val="0"/>
          <w:bCs w:val="0"/>
          <w:sz w:val="21"/>
          <w:szCs w:val="21"/>
          <w:lang w:val="en-US" w:eastAsia="zh-CN"/>
        </w:rPr>
      </w:pPr>
    </w:p>
    <w:p>
      <w:pPr>
        <w:rPr>
          <w:rFonts w:hint="eastAsia" w:ascii="微软雅黑" w:hAnsi="微软雅黑" w:eastAsia="微软雅黑" w:cs="微软雅黑"/>
          <w:b w:val="0"/>
          <w:bCs w:val="0"/>
          <w:sz w:val="21"/>
          <w:szCs w:val="21"/>
          <w:lang w:val="en-US" w:eastAsia="zh-CN"/>
        </w:rPr>
      </w:pPr>
    </w:p>
    <w:p>
      <w:pPr>
        <w:rPr>
          <w:rFonts w:hint="eastAsia" w:ascii="微软雅黑" w:hAnsi="微软雅黑" w:eastAsia="微软雅黑" w:cs="微软雅黑"/>
          <w:b w:val="0"/>
          <w:bCs w:val="0"/>
          <w:sz w:val="21"/>
          <w:szCs w:val="21"/>
          <w:lang w:val="en-US" w:eastAsia="zh-CN"/>
        </w:rPr>
      </w:pPr>
    </w:p>
    <w:p>
      <w:pPr>
        <w:rPr>
          <w:rFonts w:hint="eastAsia" w:ascii="微软雅黑" w:hAnsi="微软雅黑" w:eastAsia="微软雅黑" w:cs="微软雅黑"/>
          <w:b w:val="0"/>
          <w:bCs w:val="0"/>
          <w:sz w:val="21"/>
          <w:szCs w:val="21"/>
          <w:lang w:val="en-US" w:eastAsia="zh-CN"/>
        </w:rPr>
      </w:pPr>
    </w:p>
    <w:p>
      <w:pPr>
        <w:rPr>
          <w:rFonts w:hint="eastAsia" w:ascii="微软雅黑" w:hAnsi="微软雅黑" w:eastAsia="微软雅黑" w:cs="微软雅黑"/>
          <w:b w:val="0"/>
          <w:bCs w:val="0"/>
          <w:sz w:val="21"/>
          <w:szCs w:val="21"/>
          <w:lang w:val="en-US" w:eastAsia="zh-CN"/>
        </w:rPr>
      </w:pPr>
    </w:p>
    <w:p>
      <w:pPr>
        <w:rPr>
          <w:rFonts w:hint="eastAsia" w:ascii="微软雅黑" w:hAnsi="微软雅黑" w:eastAsia="微软雅黑" w:cs="微软雅黑"/>
          <w:b w:val="0"/>
          <w:bCs w:val="0"/>
          <w:sz w:val="21"/>
          <w:szCs w:val="21"/>
          <w:lang w:val="en-US" w:eastAsia="zh-CN"/>
        </w:rPr>
      </w:pPr>
    </w:p>
    <w:p>
      <w:pPr>
        <w:rPr>
          <w:rFonts w:hint="eastAsia" w:ascii="微软雅黑" w:hAnsi="微软雅黑" w:eastAsia="微软雅黑" w:cs="微软雅黑"/>
          <w:b w:val="0"/>
          <w:bCs w:val="0"/>
          <w:sz w:val="21"/>
          <w:szCs w:val="21"/>
          <w:lang w:val="en-US" w:eastAsia="zh-CN"/>
        </w:rPr>
      </w:pPr>
    </w:p>
    <w:p>
      <w:pPr>
        <w:rPr>
          <w:rFonts w:hint="eastAsia" w:ascii="微软雅黑" w:hAnsi="微软雅黑" w:eastAsia="微软雅黑" w:cs="微软雅黑"/>
          <w:b w:val="0"/>
          <w:bCs w:val="0"/>
          <w:sz w:val="21"/>
          <w:szCs w:val="21"/>
          <w:lang w:val="en-US" w:eastAsia="zh-CN"/>
        </w:rPr>
      </w:pPr>
    </w:p>
    <w:p>
      <w:pPr>
        <w:rPr>
          <w:rFonts w:hint="eastAsia" w:ascii="微软雅黑" w:hAnsi="微软雅黑" w:eastAsia="微软雅黑" w:cs="微软雅黑"/>
          <w:b w:val="0"/>
          <w:bCs w:val="0"/>
          <w:sz w:val="21"/>
          <w:szCs w:val="21"/>
          <w:lang w:val="en-US" w:eastAsia="zh-CN"/>
        </w:rPr>
      </w:pPr>
    </w:p>
    <w:p>
      <w:pPr>
        <w:rPr>
          <w:rFonts w:hint="eastAsia" w:ascii="微软雅黑" w:hAnsi="微软雅黑" w:eastAsia="微软雅黑" w:cs="微软雅黑"/>
          <w:b w:val="0"/>
          <w:bCs w:val="0"/>
          <w:sz w:val="21"/>
          <w:szCs w:val="21"/>
          <w:lang w:val="en-US" w:eastAsia="zh-CN"/>
        </w:rPr>
      </w:pPr>
    </w:p>
    <w:p>
      <w:pPr>
        <w:rPr>
          <w:rFonts w:hint="eastAsia"/>
        </w:rPr>
      </w:pPr>
    </w:p>
    <w:p>
      <w:pPr>
        <w:pStyle w:val="3"/>
        <w:ind w:leftChars="100"/>
        <w:rPr>
          <w:rFonts w:hint="eastAsia" w:ascii="微软雅黑" w:hAnsi="微软雅黑" w:eastAsia="微软雅黑" w:cs="微软雅黑"/>
          <w:b/>
          <w:bCs/>
          <w:color w:val="000000" w:themeColor="text1"/>
          <w:w w:val="102"/>
          <w:kern w:val="0"/>
          <w:position w:val="1"/>
          <w:sz w:val="28"/>
          <w:szCs w:val="28"/>
          <w:lang w:val="en-US" w:eastAsia="zh-CN"/>
          <w14:textFill>
            <w14:solidFill>
              <w14:schemeClr w14:val="tx1"/>
            </w14:solidFill>
          </w14:textFill>
        </w:rPr>
      </w:pPr>
      <w:r>
        <w:rPr>
          <w:rFonts w:hint="eastAsia" w:ascii="微软雅黑" w:hAnsi="微软雅黑" w:eastAsia="微软雅黑" w:cs="微软雅黑"/>
          <w:b/>
          <w:bCs/>
          <w:color w:val="000000" w:themeColor="text1"/>
          <w:w w:val="102"/>
          <w:kern w:val="0"/>
          <w:position w:val="1"/>
          <w:sz w:val="28"/>
          <w:szCs w:val="28"/>
          <w:lang w:val="en-US" w:eastAsia="zh-CN"/>
          <w14:textFill>
            <w14:solidFill>
              <w14:schemeClr w14:val="tx1"/>
            </w14:solidFill>
          </w14:textFill>
        </w:rPr>
        <w:t>产品参数：</w:t>
      </w:r>
    </w:p>
    <w:p>
      <w:pPr>
        <w:pStyle w:val="3"/>
        <w:widowControl w:val="0"/>
        <w:numPr>
          <w:ilvl w:val="0"/>
          <w:numId w:val="0"/>
        </w:numPr>
        <w:autoSpaceDE w:val="0"/>
        <w:autoSpaceDN w:val="0"/>
        <w:spacing w:before="0" w:after="0" w:line="240" w:lineRule="auto"/>
        <w:ind w:right="0" w:rightChars="0"/>
        <w:jc w:val="left"/>
        <w:rPr>
          <w:rFonts w:hint="eastAsia" w:ascii="微软雅黑" w:hAnsi="微软雅黑" w:eastAsia="微软雅黑" w:cs="微软雅黑"/>
          <w:b w:val="0"/>
          <w:bCs w:val="0"/>
          <w:sz w:val="21"/>
          <w:szCs w:val="21"/>
          <w:lang w:val="en-US" w:eastAsia="zh-CN"/>
        </w:rPr>
      </w:pPr>
    </w:p>
    <w:tbl>
      <w:tblPr>
        <w:tblStyle w:val="7"/>
        <w:tblW w:w="10035"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2321"/>
        <w:gridCol w:w="7714"/>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2" w:hRule="atLeast"/>
          <w:jc w:val="center"/>
        </w:trPr>
        <w:tc>
          <w:tcPr>
            <w:tcW w:w="2321" w:type="dxa"/>
            <w:tcBorders>
              <w:tl2br w:val="nil"/>
              <w:tr2bl w:val="nil"/>
            </w:tcBorders>
            <w:shd w:val="clear" w:color="auto" w:fill="D7D7D7" w:themeFill="background1" w:themeFillShade="D8"/>
            <w:noWrap w:val="0"/>
            <w:tcMar>
              <w:left w:w="108" w:type="dxa"/>
              <w:right w:w="108" w:type="dxa"/>
            </w:tcMar>
            <w:vAlign w:val="top"/>
          </w:tcPr>
          <w:p>
            <w:pPr>
              <w:pStyle w:val="6"/>
              <w:spacing w:beforeAutospacing="0" w:afterAutospacing="0" w:line="240" w:lineRule="auto"/>
              <w:ind w:leftChars="100"/>
              <w:jc w:val="both"/>
              <w:rPr>
                <w:rFonts w:hint="eastAsia" w:ascii="微软雅黑" w:hAnsi="微软雅黑" w:eastAsia="微软雅黑" w:cs="微软雅黑"/>
                <w:b w:val="0"/>
                <w:bCs w:val="0"/>
                <w:sz w:val="18"/>
                <w:szCs w:val="18"/>
              </w:rPr>
            </w:pPr>
            <w:r>
              <w:rPr>
                <w:rFonts w:hint="eastAsia" w:ascii="微软雅黑" w:hAnsi="微软雅黑" w:eastAsia="微软雅黑" w:cs="微软雅黑"/>
                <w:b w:val="0"/>
                <w:bCs w:val="0"/>
                <w:color w:val="000000"/>
                <w:sz w:val="18"/>
                <w:szCs w:val="18"/>
              </w:rPr>
              <w:t>产品型号</w:t>
            </w:r>
          </w:p>
        </w:tc>
        <w:tc>
          <w:tcPr>
            <w:tcW w:w="7714" w:type="dxa"/>
            <w:tcBorders>
              <w:tl2br w:val="nil"/>
              <w:tr2bl w:val="nil"/>
            </w:tcBorders>
            <w:shd w:val="clear" w:color="auto" w:fill="D7D7D7" w:themeFill="background1" w:themeFillShade="D8"/>
            <w:noWrap w:val="0"/>
            <w:tcMar>
              <w:left w:w="108" w:type="dxa"/>
              <w:right w:w="108" w:type="dxa"/>
            </w:tcMar>
            <w:vAlign w:val="top"/>
          </w:tcPr>
          <w:p>
            <w:pPr>
              <w:pStyle w:val="6"/>
              <w:spacing w:beforeAutospacing="0" w:afterAutospacing="0" w:line="240" w:lineRule="auto"/>
              <w:ind w:leftChars="100"/>
              <w:jc w:val="both"/>
              <w:rPr>
                <w:rFonts w:hint="eastAsia"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color w:val="000000"/>
                <w:sz w:val="18"/>
                <w:szCs w:val="18"/>
                <w:lang w:val="en-US" w:eastAsia="zh-CN"/>
              </w:rPr>
              <w:t>VGL-125TB</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87" w:hRule="atLeast"/>
          <w:jc w:val="center"/>
        </w:trPr>
        <w:tc>
          <w:tcPr>
            <w:tcW w:w="10035" w:type="dxa"/>
            <w:gridSpan w:val="2"/>
            <w:tcBorders>
              <w:tl2br w:val="nil"/>
              <w:tr2bl w:val="nil"/>
            </w:tcBorders>
            <w:shd w:val="clear" w:color="auto" w:fill="C00000"/>
            <w:noWrap w:val="0"/>
            <w:tcMar>
              <w:left w:w="108" w:type="dxa"/>
              <w:right w:w="108" w:type="dxa"/>
            </w:tcMar>
            <w:vAlign w:val="top"/>
          </w:tcPr>
          <w:p>
            <w:pPr>
              <w:pStyle w:val="6"/>
              <w:tabs>
                <w:tab w:val="left" w:pos="5806"/>
              </w:tabs>
              <w:spacing w:beforeAutospacing="0" w:afterAutospacing="0" w:line="240" w:lineRule="auto"/>
              <w:ind w:leftChars="100"/>
              <w:jc w:val="left"/>
              <w:rPr>
                <w:rFonts w:hint="eastAsia" w:ascii="微软雅黑" w:hAnsi="微软雅黑" w:eastAsia="微软雅黑" w:cs="微软雅黑"/>
                <w:b w:val="0"/>
                <w:bCs w:val="0"/>
                <w:sz w:val="18"/>
                <w:szCs w:val="18"/>
                <w:lang w:eastAsia="zh-CN"/>
              </w:rPr>
            </w:pPr>
            <w:r>
              <w:rPr>
                <w:rStyle w:val="10"/>
                <w:rFonts w:hint="eastAsia" w:ascii="微软雅黑" w:hAnsi="微软雅黑" w:eastAsia="微软雅黑" w:cs="微软雅黑"/>
                <w:b/>
                <w:bCs/>
                <w:color w:val="FFFFFF" w:themeColor="background1"/>
                <w:sz w:val="18"/>
                <w:szCs w:val="18"/>
                <w:lang w:eastAsia="zh-CN"/>
                <w14:textFill>
                  <w14:solidFill>
                    <w14:schemeClr w14:val="bg1"/>
                  </w14:solidFill>
                </w14:textFill>
              </w:rPr>
              <w:t>产</w:t>
            </w:r>
            <w:r>
              <w:rPr>
                <w:rStyle w:val="10"/>
                <w:rFonts w:hint="eastAsia" w:ascii="微软雅黑" w:hAnsi="微软雅黑" w:eastAsia="微软雅黑" w:cs="微软雅黑"/>
                <w:b/>
                <w:bCs/>
                <w:color w:val="FFFFFF" w:themeColor="background1"/>
                <w:sz w:val="18"/>
                <w:szCs w:val="18"/>
                <w:lang w:val="en-US" w:eastAsia="zh-CN"/>
                <w14:textFill>
                  <w14:solidFill>
                    <w14:schemeClr w14:val="bg1"/>
                  </w14:solidFill>
                </w14:textFill>
              </w:rPr>
              <w:t xml:space="preserve">  </w:t>
            </w:r>
            <w:r>
              <w:rPr>
                <w:rStyle w:val="10"/>
                <w:rFonts w:hint="eastAsia" w:ascii="微软雅黑" w:hAnsi="微软雅黑" w:eastAsia="微软雅黑" w:cs="微软雅黑"/>
                <w:b/>
                <w:bCs/>
                <w:color w:val="FFFFFF" w:themeColor="background1"/>
                <w:sz w:val="18"/>
                <w:szCs w:val="18"/>
                <w:lang w:eastAsia="zh-CN"/>
                <w14:textFill>
                  <w14:solidFill>
                    <w14:schemeClr w14:val="bg1"/>
                  </w14:solidFill>
                </w14:textFill>
              </w:rPr>
              <w:t>品</w:t>
            </w:r>
            <w:r>
              <w:rPr>
                <w:rStyle w:val="10"/>
                <w:rFonts w:hint="eastAsia" w:ascii="微软雅黑" w:hAnsi="微软雅黑" w:eastAsia="微软雅黑" w:cs="微软雅黑"/>
                <w:b/>
                <w:bCs/>
                <w:color w:val="FFFFFF" w:themeColor="background1"/>
                <w:sz w:val="18"/>
                <w:szCs w:val="18"/>
                <w:lang w:val="en-US" w:eastAsia="zh-CN"/>
                <w14:textFill>
                  <w14:solidFill>
                    <w14:schemeClr w14:val="bg1"/>
                  </w14:solidFill>
                </w14:textFill>
              </w:rPr>
              <w:t xml:space="preserve">  </w:t>
            </w:r>
            <w:r>
              <w:rPr>
                <w:rStyle w:val="10"/>
                <w:rFonts w:hint="eastAsia" w:ascii="微软雅黑" w:hAnsi="微软雅黑" w:eastAsia="微软雅黑" w:cs="微软雅黑"/>
                <w:b/>
                <w:bCs/>
                <w:color w:val="FFFFFF" w:themeColor="background1"/>
                <w:sz w:val="18"/>
                <w:szCs w:val="18"/>
                <w:lang w:eastAsia="zh-CN"/>
                <w14:textFill>
                  <w14:solidFill>
                    <w14:schemeClr w14:val="bg1"/>
                  </w14:solidFill>
                </w14:textFill>
              </w:rPr>
              <w:t>参</w:t>
            </w:r>
            <w:r>
              <w:rPr>
                <w:rStyle w:val="10"/>
                <w:rFonts w:hint="eastAsia" w:ascii="微软雅黑" w:hAnsi="微软雅黑" w:eastAsia="微软雅黑" w:cs="微软雅黑"/>
                <w:b/>
                <w:bCs/>
                <w:color w:val="FFFFFF" w:themeColor="background1"/>
                <w:sz w:val="18"/>
                <w:szCs w:val="18"/>
                <w:lang w:val="en-US" w:eastAsia="zh-CN"/>
                <w14:textFill>
                  <w14:solidFill>
                    <w14:schemeClr w14:val="bg1"/>
                  </w14:solidFill>
                </w14:textFill>
              </w:rPr>
              <w:t xml:space="preserve">  </w:t>
            </w:r>
            <w:r>
              <w:rPr>
                <w:rStyle w:val="10"/>
                <w:rFonts w:hint="eastAsia" w:ascii="微软雅黑" w:hAnsi="微软雅黑" w:eastAsia="微软雅黑" w:cs="微软雅黑"/>
                <w:b/>
                <w:bCs/>
                <w:color w:val="FFFFFF" w:themeColor="background1"/>
                <w:sz w:val="18"/>
                <w:szCs w:val="18"/>
                <w:lang w:eastAsia="zh-CN"/>
                <w14:textFill>
                  <w14:solidFill>
                    <w14:schemeClr w14:val="bg1"/>
                  </w14:solidFill>
                </w14:textFill>
              </w:rPr>
              <w:t>数</w:t>
            </w:r>
            <w:r>
              <w:rPr>
                <w:rStyle w:val="10"/>
                <w:rFonts w:hint="eastAsia" w:ascii="微软雅黑" w:hAnsi="微软雅黑" w:eastAsia="微软雅黑" w:cs="微软雅黑"/>
                <w:b w:val="0"/>
                <w:bCs w:val="0"/>
                <w:color w:val="000000"/>
                <w:sz w:val="18"/>
                <w:szCs w:val="18"/>
                <w:lang w:eastAsia="zh-CN"/>
              </w:rPr>
              <w:tab/>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42" w:hRule="atLeast"/>
          <w:jc w:val="center"/>
        </w:trPr>
        <w:tc>
          <w:tcPr>
            <w:tcW w:w="2321" w:type="dxa"/>
            <w:tcBorders>
              <w:tl2br w:val="nil"/>
              <w:tr2bl w:val="nil"/>
            </w:tcBorders>
            <w:shd w:val="clear" w:color="auto" w:fill="auto"/>
            <w:noWrap w:val="0"/>
            <w:tcMar>
              <w:left w:w="108" w:type="dxa"/>
              <w:right w:w="108" w:type="dxa"/>
            </w:tcMar>
            <w:vAlign w:val="top"/>
          </w:tcPr>
          <w:p>
            <w:pPr>
              <w:pStyle w:val="6"/>
              <w:spacing w:beforeAutospacing="0" w:afterAutospacing="0" w:line="240" w:lineRule="auto"/>
              <w:ind w:leftChars="100"/>
              <w:jc w:val="both"/>
              <w:rPr>
                <w:rFonts w:hint="eastAsia" w:ascii="微软雅黑" w:hAnsi="微软雅黑" w:eastAsia="微软雅黑" w:cs="微软雅黑"/>
                <w:b w:val="0"/>
                <w:bCs w:val="0"/>
                <w:color w:val="000000"/>
                <w:sz w:val="18"/>
                <w:szCs w:val="18"/>
              </w:rPr>
            </w:pPr>
            <w:r>
              <w:rPr>
                <w:rFonts w:hint="eastAsia" w:ascii="微软雅黑" w:hAnsi="微软雅黑" w:eastAsia="微软雅黑" w:cs="微软雅黑"/>
                <w:b w:val="0"/>
                <w:bCs w:val="0"/>
                <w:sz w:val="18"/>
                <w:szCs w:val="18"/>
                <w:lang w:eastAsia="zh-CN"/>
              </w:rPr>
              <w:t>工作频率</w:t>
            </w:r>
          </w:p>
        </w:tc>
        <w:tc>
          <w:tcPr>
            <w:tcW w:w="7714" w:type="dxa"/>
            <w:tcBorders>
              <w:tl2br w:val="nil"/>
              <w:tr2bl w:val="nil"/>
            </w:tcBorders>
            <w:shd w:val="clear" w:color="auto" w:fill="auto"/>
            <w:noWrap w:val="0"/>
            <w:tcMar>
              <w:left w:w="108" w:type="dxa"/>
              <w:right w:w="108" w:type="dxa"/>
            </w:tcMar>
            <w:vAlign w:val="top"/>
          </w:tcPr>
          <w:p>
            <w:pPr>
              <w:pStyle w:val="6"/>
              <w:spacing w:beforeAutospacing="0" w:afterAutospacing="0" w:line="240" w:lineRule="auto"/>
              <w:ind w:leftChars="100"/>
              <w:jc w:val="both"/>
              <w:rPr>
                <w:rFonts w:hint="eastAsia" w:ascii="微软雅黑" w:hAnsi="微软雅黑" w:eastAsia="微软雅黑" w:cs="微软雅黑"/>
                <w:b w:val="0"/>
                <w:bCs w:val="0"/>
                <w:color w:val="000000"/>
                <w:sz w:val="18"/>
                <w:szCs w:val="18"/>
              </w:rPr>
            </w:pPr>
            <w:r>
              <w:rPr>
                <w:rFonts w:hint="eastAsia" w:ascii="微软雅黑" w:hAnsi="微软雅黑" w:eastAsia="微软雅黑" w:cs="微软雅黑"/>
                <w:b w:val="0"/>
                <w:bCs w:val="0"/>
                <w:sz w:val="18"/>
                <w:szCs w:val="18"/>
                <w:lang w:eastAsia="zh-CN"/>
              </w:rPr>
              <w:t>125KHz</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57" w:hRule="atLeast"/>
          <w:jc w:val="center"/>
        </w:trPr>
        <w:tc>
          <w:tcPr>
            <w:tcW w:w="2321" w:type="dxa"/>
            <w:tcBorders>
              <w:tl2br w:val="nil"/>
              <w:tr2bl w:val="nil"/>
            </w:tcBorders>
            <w:shd w:val="clear" w:color="auto" w:fill="auto"/>
            <w:noWrap w:val="0"/>
            <w:tcMar>
              <w:left w:w="108" w:type="dxa"/>
              <w:right w:w="108" w:type="dxa"/>
            </w:tcMar>
            <w:vAlign w:val="top"/>
          </w:tcPr>
          <w:p>
            <w:pPr>
              <w:pStyle w:val="6"/>
              <w:spacing w:beforeAutospacing="0" w:afterAutospacing="0" w:line="240" w:lineRule="auto"/>
              <w:ind w:leftChars="100"/>
              <w:jc w:val="both"/>
              <w:rPr>
                <w:rFonts w:hint="eastAsia" w:ascii="微软雅黑" w:hAnsi="微软雅黑" w:eastAsia="微软雅黑" w:cs="微软雅黑"/>
                <w:b w:val="0"/>
                <w:bCs w:val="0"/>
                <w:color w:val="000000"/>
                <w:sz w:val="18"/>
                <w:szCs w:val="18"/>
              </w:rPr>
            </w:pPr>
            <w:r>
              <w:rPr>
                <w:rFonts w:hint="eastAsia" w:ascii="微软雅黑" w:hAnsi="微软雅黑" w:eastAsia="微软雅黑" w:cs="微软雅黑"/>
                <w:b w:val="0"/>
                <w:bCs w:val="0"/>
                <w:sz w:val="18"/>
                <w:szCs w:val="18"/>
                <w:lang w:eastAsia="zh-CN"/>
              </w:rPr>
              <w:t>调制方式</w:t>
            </w:r>
          </w:p>
        </w:tc>
        <w:tc>
          <w:tcPr>
            <w:tcW w:w="7714" w:type="dxa"/>
            <w:tcBorders>
              <w:tl2br w:val="nil"/>
              <w:tr2bl w:val="nil"/>
            </w:tcBorders>
            <w:shd w:val="clear" w:color="auto" w:fill="auto"/>
            <w:noWrap w:val="0"/>
            <w:tcMar>
              <w:left w:w="108" w:type="dxa"/>
              <w:right w:w="108" w:type="dxa"/>
            </w:tcMar>
            <w:vAlign w:val="top"/>
          </w:tcPr>
          <w:p>
            <w:pPr>
              <w:pStyle w:val="6"/>
              <w:spacing w:beforeAutospacing="0" w:afterAutospacing="0" w:line="240" w:lineRule="auto"/>
              <w:ind w:leftChars="100"/>
              <w:jc w:val="both"/>
              <w:rPr>
                <w:rFonts w:hint="eastAsia" w:ascii="微软雅黑" w:hAnsi="微软雅黑" w:eastAsia="微软雅黑" w:cs="微软雅黑"/>
                <w:b w:val="0"/>
                <w:bCs w:val="0"/>
                <w:color w:val="000000"/>
                <w:sz w:val="18"/>
                <w:szCs w:val="18"/>
              </w:rPr>
            </w:pPr>
            <w:r>
              <w:rPr>
                <w:rFonts w:hint="eastAsia" w:ascii="微软雅黑" w:hAnsi="微软雅黑" w:eastAsia="微软雅黑" w:cs="微软雅黑"/>
                <w:b w:val="0"/>
                <w:bCs w:val="0"/>
                <w:sz w:val="18"/>
                <w:szCs w:val="18"/>
                <w:lang w:eastAsia="zh-CN"/>
              </w:rPr>
              <w:t>OOK</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2" w:hRule="atLeast"/>
          <w:jc w:val="center"/>
        </w:trPr>
        <w:tc>
          <w:tcPr>
            <w:tcW w:w="2321" w:type="dxa"/>
            <w:tcBorders>
              <w:tl2br w:val="nil"/>
              <w:tr2bl w:val="nil"/>
            </w:tcBorders>
            <w:shd w:val="clear" w:color="auto" w:fill="auto"/>
            <w:noWrap w:val="0"/>
            <w:tcMar>
              <w:left w:w="108" w:type="dxa"/>
              <w:right w:w="108" w:type="dxa"/>
            </w:tcMar>
            <w:vAlign w:val="top"/>
          </w:tcPr>
          <w:p>
            <w:pPr>
              <w:pStyle w:val="6"/>
              <w:spacing w:beforeAutospacing="0" w:afterAutospacing="0" w:line="240" w:lineRule="auto"/>
              <w:ind w:leftChars="100"/>
              <w:jc w:val="both"/>
              <w:rPr>
                <w:rFonts w:hint="eastAsia" w:ascii="微软雅黑" w:hAnsi="微软雅黑" w:eastAsia="微软雅黑" w:cs="微软雅黑"/>
                <w:b w:val="0"/>
                <w:bCs w:val="0"/>
                <w:color w:val="000000"/>
                <w:sz w:val="18"/>
                <w:szCs w:val="18"/>
              </w:rPr>
            </w:pPr>
            <w:r>
              <w:rPr>
                <w:rFonts w:hint="eastAsia" w:ascii="微软雅黑" w:hAnsi="微软雅黑" w:eastAsia="微软雅黑" w:cs="微软雅黑"/>
                <w:b w:val="0"/>
                <w:bCs w:val="0"/>
                <w:sz w:val="18"/>
                <w:szCs w:val="18"/>
                <w:lang w:eastAsia="zh-CN"/>
              </w:rPr>
              <w:t>空中速率</w:t>
            </w:r>
          </w:p>
        </w:tc>
        <w:tc>
          <w:tcPr>
            <w:tcW w:w="7714" w:type="dxa"/>
            <w:tcBorders>
              <w:tl2br w:val="nil"/>
              <w:tr2bl w:val="nil"/>
            </w:tcBorders>
            <w:shd w:val="clear" w:color="auto" w:fill="auto"/>
            <w:noWrap w:val="0"/>
            <w:tcMar>
              <w:left w:w="108" w:type="dxa"/>
              <w:right w:w="108" w:type="dxa"/>
            </w:tcMar>
            <w:vAlign w:val="top"/>
          </w:tcPr>
          <w:p>
            <w:pPr>
              <w:pStyle w:val="6"/>
              <w:spacing w:beforeAutospacing="0" w:afterAutospacing="0" w:line="240" w:lineRule="auto"/>
              <w:ind w:leftChars="100"/>
              <w:jc w:val="both"/>
              <w:rPr>
                <w:rFonts w:hint="eastAsia" w:ascii="微软雅黑" w:hAnsi="微软雅黑" w:eastAsia="微软雅黑" w:cs="微软雅黑"/>
                <w:b w:val="0"/>
                <w:bCs w:val="0"/>
                <w:color w:val="000000"/>
                <w:sz w:val="18"/>
                <w:szCs w:val="18"/>
              </w:rPr>
            </w:pPr>
            <w:r>
              <w:rPr>
                <w:rFonts w:hint="eastAsia" w:ascii="微软雅黑" w:hAnsi="微软雅黑" w:eastAsia="微软雅黑" w:cs="微软雅黑"/>
                <w:b w:val="0"/>
                <w:bCs w:val="0"/>
                <w:sz w:val="18"/>
                <w:szCs w:val="18"/>
                <w:lang w:eastAsia="zh-CN"/>
              </w:rPr>
              <w:t>2Kbps</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87" w:hRule="atLeast"/>
          <w:jc w:val="center"/>
        </w:trPr>
        <w:tc>
          <w:tcPr>
            <w:tcW w:w="2321" w:type="dxa"/>
            <w:tcBorders>
              <w:tl2br w:val="nil"/>
              <w:tr2bl w:val="nil"/>
            </w:tcBorders>
            <w:shd w:val="clear" w:color="auto" w:fill="auto"/>
            <w:noWrap w:val="0"/>
            <w:tcMar>
              <w:left w:w="108" w:type="dxa"/>
              <w:right w:w="108" w:type="dxa"/>
            </w:tcMar>
            <w:vAlign w:val="top"/>
          </w:tcPr>
          <w:p>
            <w:pPr>
              <w:pStyle w:val="6"/>
              <w:spacing w:beforeAutospacing="0" w:afterAutospacing="0" w:line="240" w:lineRule="auto"/>
              <w:ind w:leftChars="100"/>
              <w:jc w:val="both"/>
              <w:rPr>
                <w:rFonts w:hint="eastAsia" w:ascii="微软雅黑" w:hAnsi="微软雅黑" w:eastAsia="微软雅黑" w:cs="微软雅黑"/>
                <w:b w:val="0"/>
                <w:bCs w:val="0"/>
                <w:sz w:val="18"/>
                <w:szCs w:val="18"/>
              </w:rPr>
            </w:pPr>
            <w:r>
              <w:rPr>
                <w:rFonts w:hint="eastAsia" w:ascii="微软雅黑" w:hAnsi="微软雅黑" w:eastAsia="微软雅黑" w:cs="微软雅黑"/>
                <w:b w:val="0"/>
                <w:bCs w:val="0"/>
                <w:sz w:val="18"/>
                <w:szCs w:val="18"/>
                <w:lang w:eastAsia="zh-CN"/>
              </w:rPr>
              <w:t>数据编码</w:t>
            </w:r>
          </w:p>
        </w:tc>
        <w:tc>
          <w:tcPr>
            <w:tcW w:w="7714" w:type="dxa"/>
            <w:tcBorders>
              <w:tl2br w:val="nil"/>
              <w:tr2bl w:val="nil"/>
            </w:tcBorders>
            <w:shd w:val="clear" w:color="auto" w:fill="auto"/>
            <w:noWrap w:val="0"/>
            <w:tcMar>
              <w:left w:w="108" w:type="dxa"/>
              <w:right w:w="108" w:type="dxa"/>
            </w:tcMar>
            <w:vAlign w:val="top"/>
          </w:tcPr>
          <w:p>
            <w:pPr>
              <w:pStyle w:val="6"/>
              <w:spacing w:beforeAutospacing="0" w:afterAutospacing="0" w:line="240" w:lineRule="auto"/>
              <w:ind w:leftChars="100"/>
              <w:jc w:val="both"/>
              <w:rPr>
                <w:rFonts w:hint="eastAsia" w:ascii="微软雅黑" w:hAnsi="微软雅黑" w:eastAsia="微软雅黑" w:cs="微软雅黑"/>
                <w:b w:val="0"/>
                <w:bCs w:val="0"/>
                <w:sz w:val="18"/>
                <w:szCs w:val="18"/>
              </w:rPr>
            </w:pPr>
            <w:r>
              <w:rPr>
                <w:rFonts w:hint="eastAsia" w:ascii="微软雅黑" w:hAnsi="微软雅黑" w:eastAsia="微软雅黑" w:cs="微软雅黑"/>
                <w:b w:val="0"/>
                <w:bCs w:val="0"/>
                <w:sz w:val="18"/>
                <w:szCs w:val="18"/>
                <w:lang w:eastAsia="zh-CN"/>
              </w:rPr>
              <w:t>Manches</w:t>
            </w:r>
            <w:r>
              <w:rPr>
                <w:rFonts w:hint="eastAsia" w:ascii="微软雅黑" w:hAnsi="微软雅黑" w:eastAsia="微软雅黑" w:cs="微软雅黑"/>
                <w:b w:val="0"/>
                <w:bCs w:val="0"/>
                <w:spacing w:val="-4"/>
                <w:sz w:val="18"/>
                <w:szCs w:val="18"/>
                <w:lang w:eastAsia="zh-CN"/>
              </w:rPr>
              <w:t>t</w:t>
            </w:r>
            <w:r>
              <w:rPr>
                <w:rFonts w:hint="eastAsia" w:ascii="微软雅黑" w:hAnsi="微软雅黑" w:eastAsia="微软雅黑" w:cs="微软雅黑"/>
                <w:b w:val="0"/>
                <w:bCs w:val="0"/>
                <w:sz w:val="18"/>
                <w:szCs w:val="18"/>
                <w:lang w:eastAsia="zh-CN"/>
              </w:rPr>
              <w:t>er</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87" w:hRule="atLeast"/>
          <w:jc w:val="center"/>
        </w:trPr>
        <w:tc>
          <w:tcPr>
            <w:tcW w:w="2321" w:type="dxa"/>
            <w:tcBorders>
              <w:tl2br w:val="nil"/>
              <w:tr2bl w:val="nil"/>
            </w:tcBorders>
            <w:shd w:val="clear" w:color="auto" w:fill="auto"/>
            <w:noWrap w:val="0"/>
            <w:tcMar>
              <w:left w:w="108" w:type="dxa"/>
              <w:right w:w="108" w:type="dxa"/>
            </w:tcMar>
            <w:vAlign w:val="top"/>
          </w:tcPr>
          <w:p>
            <w:pPr>
              <w:pStyle w:val="6"/>
              <w:spacing w:beforeAutospacing="0" w:afterAutospacing="0" w:line="240" w:lineRule="auto"/>
              <w:ind w:leftChars="100"/>
              <w:jc w:val="both"/>
              <w:rPr>
                <w:rFonts w:hint="eastAsia" w:ascii="微软雅黑" w:hAnsi="微软雅黑" w:eastAsia="微软雅黑" w:cs="微软雅黑"/>
                <w:b w:val="0"/>
                <w:bCs w:val="0"/>
                <w:sz w:val="18"/>
                <w:szCs w:val="18"/>
              </w:rPr>
            </w:pPr>
            <w:r>
              <w:rPr>
                <w:rFonts w:hint="eastAsia" w:ascii="微软雅黑" w:hAnsi="微软雅黑" w:eastAsia="微软雅黑" w:cs="微软雅黑"/>
                <w:b w:val="0"/>
                <w:bCs w:val="0"/>
                <w:sz w:val="18"/>
                <w:szCs w:val="18"/>
                <w:lang w:val="en-US" w:eastAsia="zh-CN"/>
              </w:rPr>
              <w:t>数字识别码长度</w:t>
            </w:r>
          </w:p>
        </w:tc>
        <w:tc>
          <w:tcPr>
            <w:tcW w:w="7714" w:type="dxa"/>
            <w:tcBorders>
              <w:tl2br w:val="nil"/>
              <w:tr2bl w:val="nil"/>
            </w:tcBorders>
            <w:shd w:val="clear" w:color="auto" w:fill="auto"/>
            <w:noWrap w:val="0"/>
            <w:tcMar>
              <w:left w:w="108" w:type="dxa"/>
              <w:right w:w="108" w:type="dxa"/>
            </w:tcMar>
            <w:vAlign w:val="top"/>
          </w:tcPr>
          <w:p>
            <w:pPr>
              <w:pStyle w:val="6"/>
              <w:spacing w:beforeAutospacing="0" w:afterAutospacing="0" w:line="240" w:lineRule="auto"/>
              <w:ind w:leftChars="100"/>
              <w:jc w:val="both"/>
              <w:rPr>
                <w:rFonts w:hint="eastAsia" w:ascii="微软雅黑" w:hAnsi="微软雅黑" w:eastAsia="微软雅黑" w:cs="微软雅黑"/>
                <w:b w:val="0"/>
                <w:bCs w:val="0"/>
                <w:sz w:val="18"/>
                <w:szCs w:val="18"/>
              </w:rPr>
            </w:pPr>
            <w:r>
              <w:rPr>
                <w:rFonts w:hint="eastAsia" w:ascii="微软雅黑" w:hAnsi="微软雅黑" w:eastAsia="微软雅黑" w:cs="微软雅黑"/>
                <w:b w:val="0"/>
                <w:bCs w:val="0"/>
                <w:sz w:val="18"/>
                <w:szCs w:val="18"/>
                <w:lang w:val="en-US" w:eastAsia="zh-CN"/>
              </w:rPr>
              <w:t>2字节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2" w:hRule="atLeast"/>
          <w:jc w:val="center"/>
        </w:trPr>
        <w:tc>
          <w:tcPr>
            <w:tcW w:w="2321" w:type="dxa"/>
            <w:tcBorders>
              <w:tl2br w:val="nil"/>
              <w:tr2bl w:val="nil"/>
            </w:tcBorders>
            <w:shd w:val="clear" w:color="auto" w:fill="auto"/>
            <w:noWrap w:val="0"/>
            <w:tcMar>
              <w:left w:w="108" w:type="dxa"/>
              <w:right w:w="108" w:type="dxa"/>
            </w:tcMar>
            <w:vAlign w:val="top"/>
          </w:tcPr>
          <w:p>
            <w:pPr>
              <w:pStyle w:val="6"/>
              <w:spacing w:beforeAutospacing="0" w:afterAutospacing="0" w:line="240" w:lineRule="auto"/>
              <w:ind w:leftChars="100"/>
              <w:jc w:val="both"/>
              <w:rPr>
                <w:rFonts w:hint="eastAsia" w:ascii="微软雅黑" w:hAnsi="微软雅黑" w:eastAsia="微软雅黑" w:cs="微软雅黑"/>
                <w:b w:val="0"/>
                <w:bCs w:val="0"/>
                <w:sz w:val="18"/>
                <w:szCs w:val="18"/>
              </w:rPr>
            </w:pPr>
            <w:r>
              <w:rPr>
                <w:rFonts w:hint="eastAsia" w:ascii="微软雅黑" w:hAnsi="微软雅黑" w:eastAsia="微软雅黑" w:cs="微软雅黑"/>
                <w:b w:val="0"/>
                <w:bCs w:val="0"/>
                <w:sz w:val="18"/>
                <w:szCs w:val="18"/>
                <w:lang w:val="en-US" w:eastAsia="zh-CN"/>
              </w:rPr>
              <w:t>数字校验方式</w:t>
            </w:r>
          </w:p>
        </w:tc>
        <w:tc>
          <w:tcPr>
            <w:tcW w:w="7714" w:type="dxa"/>
            <w:tcBorders>
              <w:tl2br w:val="nil"/>
              <w:tr2bl w:val="nil"/>
            </w:tcBorders>
            <w:shd w:val="clear" w:color="auto" w:fill="auto"/>
            <w:noWrap w:val="0"/>
            <w:tcMar>
              <w:left w:w="108" w:type="dxa"/>
              <w:right w:w="108" w:type="dxa"/>
            </w:tcMar>
            <w:vAlign w:val="top"/>
          </w:tcPr>
          <w:p>
            <w:pPr>
              <w:pStyle w:val="6"/>
              <w:spacing w:beforeAutospacing="0" w:afterAutospacing="0" w:line="240" w:lineRule="auto"/>
              <w:ind w:leftChars="100"/>
              <w:jc w:val="both"/>
              <w:rPr>
                <w:rFonts w:hint="eastAsia" w:ascii="微软雅黑" w:hAnsi="微软雅黑" w:eastAsia="微软雅黑" w:cs="微软雅黑"/>
                <w:b w:val="0"/>
                <w:bCs w:val="0"/>
                <w:color w:val="000000"/>
                <w:sz w:val="18"/>
                <w:szCs w:val="18"/>
              </w:rPr>
            </w:pPr>
            <w:r>
              <w:rPr>
                <w:rFonts w:hint="eastAsia" w:ascii="微软雅黑" w:hAnsi="微软雅黑" w:eastAsia="微软雅黑" w:cs="微软雅黑"/>
                <w:b w:val="0"/>
                <w:bCs w:val="0"/>
                <w:sz w:val="18"/>
                <w:szCs w:val="18"/>
                <w:lang w:val="en-US" w:eastAsia="zh-CN"/>
              </w:rPr>
              <w:t>CRC16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2" w:hRule="atLeast"/>
          <w:jc w:val="center"/>
        </w:trPr>
        <w:tc>
          <w:tcPr>
            <w:tcW w:w="2321" w:type="dxa"/>
            <w:tcBorders>
              <w:tl2br w:val="nil"/>
              <w:tr2bl w:val="nil"/>
            </w:tcBorders>
            <w:shd w:val="clear" w:color="auto" w:fill="auto"/>
            <w:noWrap w:val="0"/>
            <w:tcMar>
              <w:left w:w="108" w:type="dxa"/>
              <w:right w:w="108" w:type="dxa"/>
            </w:tcMar>
            <w:vAlign w:val="top"/>
          </w:tcPr>
          <w:p>
            <w:pPr>
              <w:pStyle w:val="6"/>
              <w:spacing w:beforeAutospacing="0" w:afterAutospacing="0" w:line="240" w:lineRule="auto"/>
              <w:ind w:leftChars="100"/>
              <w:jc w:val="both"/>
              <w:rPr>
                <w:rFonts w:hint="eastAsia" w:ascii="微软雅黑" w:hAnsi="微软雅黑" w:eastAsia="微软雅黑" w:cs="微软雅黑"/>
                <w:b w:val="0"/>
                <w:bCs w:val="0"/>
                <w:color w:val="000000"/>
                <w:sz w:val="18"/>
                <w:szCs w:val="18"/>
              </w:rPr>
            </w:pPr>
            <w:r>
              <w:rPr>
                <w:rFonts w:hint="eastAsia" w:ascii="微软雅黑" w:hAnsi="微软雅黑" w:eastAsia="微软雅黑" w:cs="微软雅黑"/>
                <w:b w:val="0"/>
                <w:bCs w:val="0"/>
                <w:sz w:val="18"/>
                <w:szCs w:val="18"/>
                <w:lang w:eastAsia="zh-CN"/>
              </w:rPr>
              <w:t>输入输入端口</w:t>
            </w:r>
          </w:p>
        </w:tc>
        <w:tc>
          <w:tcPr>
            <w:tcW w:w="7714" w:type="dxa"/>
            <w:tcBorders>
              <w:tl2br w:val="nil"/>
              <w:tr2bl w:val="nil"/>
            </w:tcBorders>
            <w:shd w:val="clear" w:color="auto" w:fill="auto"/>
            <w:noWrap w:val="0"/>
            <w:tcMar>
              <w:left w:w="108" w:type="dxa"/>
              <w:right w:w="108" w:type="dxa"/>
            </w:tcMar>
            <w:vAlign w:val="top"/>
          </w:tcPr>
          <w:p>
            <w:pPr>
              <w:pStyle w:val="6"/>
              <w:spacing w:beforeAutospacing="0" w:afterAutospacing="0" w:line="240" w:lineRule="auto"/>
              <w:ind w:leftChars="100"/>
              <w:jc w:val="both"/>
              <w:rPr>
                <w:rFonts w:hint="eastAsia" w:ascii="微软雅黑" w:hAnsi="微软雅黑" w:eastAsia="微软雅黑" w:cs="微软雅黑"/>
                <w:b w:val="0"/>
                <w:bCs w:val="0"/>
                <w:color w:val="000000"/>
                <w:sz w:val="18"/>
                <w:szCs w:val="18"/>
              </w:rPr>
            </w:pPr>
            <w:r>
              <w:rPr>
                <w:rFonts w:hint="eastAsia" w:ascii="微软雅黑" w:hAnsi="微软雅黑" w:eastAsia="微软雅黑" w:cs="微软雅黑"/>
                <w:b w:val="0"/>
                <w:bCs w:val="0"/>
                <w:sz w:val="18"/>
                <w:szCs w:val="18"/>
                <w:lang w:val="en-US" w:eastAsia="zh-CN"/>
              </w:rPr>
              <w:t>TTL电平的异步串行通信接口</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2" w:hRule="atLeast"/>
          <w:jc w:val="center"/>
        </w:trPr>
        <w:tc>
          <w:tcPr>
            <w:tcW w:w="2321" w:type="dxa"/>
            <w:tcBorders>
              <w:tl2br w:val="nil"/>
              <w:tr2bl w:val="nil"/>
            </w:tcBorders>
            <w:shd w:val="clear" w:color="auto" w:fill="auto"/>
            <w:noWrap w:val="0"/>
            <w:tcMar>
              <w:left w:w="108" w:type="dxa"/>
              <w:right w:w="108" w:type="dxa"/>
            </w:tcMar>
            <w:vAlign w:val="top"/>
          </w:tcPr>
          <w:p>
            <w:pPr>
              <w:pStyle w:val="6"/>
              <w:spacing w:beforeAutospacing="0" w:afterAutospacing="0" w:line="240" w:lineRule="auto"/>
              <w:ind w:leftChars="100"/>
              <w:jc w:val="both"/>
              <w:rPr>
                <w:rFonts w:hint="eastAsia" w:ascii="微软雅黑" w:hAnsi="微软雅黑" w:eastAsia="微软雅黑" w:cs="微软雅黑"/>
                <w:b w:val="0"/>
                <w:bCs w:val="0"/>
                <w:color w:val="000000"/>
                <w:sz w:val="18"/>
                <w:szCs w:val="18"/>
              </w:rPr>
            </w:pPr>
            <w:r>
              <w:rPr>
                <w:rFonts w:hint="eastAsia" w:ascii="微软雅黑" w:hAnsi="微软雅黑" w:eastAsia="微软雅黑" w:cs="微软雅黑"/>
                <w:b w:val="0"/>
                <w:bCs w:val="0"/>
                <w:sz w:val="18"/>
                <w:szCs w:val="18"/>
                <w:lang w:eastAsia="zh-CN"/>
              </w:rPr>
              <w:t>输入电压</w:t>
            </w:r>
          </w:p>
        </w:tc>
        <w:tc>
          <w:tcPr>
            <w:tcW w:w="7714" w:type="dxa"/>
            <w:tcBorders>
              <w:tl2br w:val="nil"/>
              <w:tr2bl w:val="nil"/>
            </w:tcBorders>
            <w:shd w:val="clear" w:color="auto" w:fill="auto"/>
            <w:noWrap w:val="0"/>
            <w:tcMar>
              <w:left w:w="108" w:type="dxa"/>
              <w:right w:w="108" w:type="dxa"/>
            </w:tcMar>
            <w:vAlign w:val="top"/>
          </w:tcPr>
          <w:p>
            <w:pPr>
              <w:pStyle w:val="6"/>
              <w:spacing w:beforeAutospacing="0" w:afterAutospacing="0" w:line="240" w:lineRule="auto"/>
              <w:ind w:leftChars="100"/>
              <w:jc w:val="both"/>
              <w:rPr>
                <w:rFonts w:hint="eastAsia" w:ascii="微软雅黑" w:hAnsi="微软雅黑" w:eastAsia="微软雅黑" w:cs="微软雅黑"/>
                <w:b w:val="0"/>
                <w:bCs w:val="0"/>
                <w:color w:val="000000"/>
                <w:sz w:val="18"/>
                <w:szCs w:val="18"/>
              </w:rPr>
            </w:pPr>
            <w:r>
              <w:rPr>
                <w:rFonts w:hint="eastAsia" w:ascii="微软雅黑" w:hAnsi="微软雅黑" w:eastAsia="微软雅黑" w:cs="微软雅黑"/>
                <w:b w:val="0"/>
                <w:bCs w:val="0"/>
                <w:sz w:val="18"/>
                <w:szCs w:val="18"/>
                <w:lang w:eastAsia="zh-CN"/>
              </w:rPr>
              <w:t>厂家匹配电源适配器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2" w:hRule="atLeast"/>
          <w:jc w:val="center"/>
        </w:trPr>
        <w:tc>
          <w:tcPr>
            <w:tcW w:w="2321" w:type="dxa"/>
            <w:tcBorders>
              <w:tl2br w:val="nil"/>
              <w:tr2bl w:val="nil"/>
            </w:tcBorders>
            <w:shd w:val="clear" w:color="auto" w:fill="auto"/>
            <w:noWrap w:val="0"/>
            <w:tcMar>
              <w:left w:w="108" w:type="dxa"/>
              <w:right w:w="108" w:type="dxa"/>
            </w:tcMar>
            <w:vAlign w:val="top"/>
          </w:tcPr>
          <w:p>
            <w:pPr>
              <w:pStyle w:val="6"/>
              <w:spacing w:beforeAutospacing="0" w:afterAutospacing="0" w:line="240" w:lineRule="auto"/>
              <w:ind w:leftChars="100"/>
              <w:jc w:val="both"/>
              <w:rPr>
                <w:rFonts w:hint="eastAsia" w:ascii="微软雅黑" w:hAnsi="微软雅黑" w:eastAsia="微软雅黑" w:cs="微软雅黑"/>
                <w:b w:val="0"/>
                <w:bCs w:val="0"/>
                <w:color w:val="000000"/>
                <w:sz w:val="18"/>
                <w:szCs w:val="18"/>
              </w:rPr>
            </w:pPr>
            <w:r>
              <w:rPr>
                <w:rFonts w:hint="eastAsia" w:ascii="微软雅黑" w:hAnsi="微软雅黑" w:eastAsia="微软雅黑" w:cs="微软雅黑"/>
                <w:b w:val="0"/>
                <w:bCs w:val="0"/>
                <w:sz w:val="18"/>
                <w:szCs w:val="18"/>
                <w:lang w:val="en-US" w:eastAsia="zh-CN"/>
              </w:rPr>
              <w:t>工作模式</w:t>
            </w:r>
          </w:p>
        </w:tc>
        <w:tc>
          <w:tcPr>
            <w:tcW w:w="7714" w:type="dxa"/>
            <w:tcBorders>
              <w:tl2br w:val="nil"/>
              <w:tr2bl w:val="nil"/>
            </w:tcBorders>
            <w:shd w:val="clear" w:color="auto" w:fill="auto"/>
            <w:noWrap w:val="0"/>
            <w:tcMar>
              <w:left w:w="108" w:type="dxa"/>
              <w:right w:w="108" w:type="dxa"/>
            </w:tcMar>
            <w:vAlign w:val="top"/>
          </w:tcPr>
          <w:p>
            <w:pPr>
              <w:pStyle w:val="6"/>
              <w:spacing w:beforeAutospacing="0" w:afterAutospacing="0" w:line="240" w:lineRule="auto"/>
              <w:ind w:leftChars="100"/>
              <w:jc w:val="both"/>
              <w:rPr>
                <w:rFonts w:hint="eastAsia" w:ascii="微软雅黑" w:hAnsi="微软雅黑" w:eastAsia="微软雅黑" w:cs="微软雅黑"/>
                <w:b w:val="0"/>
                <w:bCs w:val="0"/>
                <w:color w:val="000000"/>
                <w:sz w:val="18"/>
                <w:szCs w:val="18"/>
              </w:rPr>
            </w:pPr>
            <w:r>
              <w:rPr>
                <w:rFonts w:hint="eastAsia" w:ascii="微软雅黑" w:hAnsi="微软雅黑" w:eastAsia="微软雅黑" w:cs="微软雅黑"/>
                <w:b w:val="0"/>
                <w:bCs w:val="0"/>
                <w:sz w:val="18"/>
                <w:szCs w:val="18"/>
                <w:lang w:val="en-US" w:eastAsia="zh-CN"/>
              </w:rPr>
              <w:t>点激励模式和地感激励模式</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2" w:hRule="atLeast"/>
          <w:jc w:val="center"/>
        </w:trPr>
        <w:tc>
          <w:tcPr>
            <w:tcW w:w="2321" w:type="dxa"/>
            <w:tcBorders>
              <w:tl2br w:val="nil"/>
              <w:tr2bl w:val="nil"/>
            </w:tcBorders>
            <w:shd w:val="clear" w:color="auto" w:fill="auto"/>
            <w:noWrap w:val="0"/>
            <w:tcMar>
              <w:left w:w="108" w:type="dxa"/>
              <w:right w:w="108" w:type="dxa"/>
            </w:tcMar>
            <w:vAlign w:val="top"/>
          </w:tcPr>
          <w:p>
            <w:pPr>
              <w:pStyle w:val="6"/>
              <w:spacing w:beforeAutospacing="0" w:afterAutospacing="0" w:line="240" w:lineRule="auto"/>
              <w:ind w:leftChars="100"/>
              <w:jc w:val="both"/>
              <w:rPr>
                <w:rFonts w:hint="eastAsia"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sz w:val="18"/>
                <w:szCs w:val="18"/>
                <w:lang w:eastAsia="zh-CN"/>
              </w:rPr>
              <w:t>工作电流</w:t>
            </w:r>
          </w:p>
        </w:tc>
        <w:tc>
          <w:tcPr>
            <w:tcW w:w="7714" w:type="dxa"/>
            <w:tcBorders>
              <w:tl2br w:val="nil"/>
              <w:tr2bl w:val="nil"/>
            </w:tcBorders>
            <w:shd w:val="clear" w:color="auto" w:fill="auto"/>
            <w:noWrap w:val="0"/>
            <w:tcMar>
              <w:left w:w="108" w:type="dxa"/>
              <w:right w:w="108" w:type="dxa"/>
            </w:tcMar>
            <w:vAlign w:val="top"/>
          </w:tcPr>
          <w:p>
            <w:pPr>
              <w:pStyle w:val="6"/>
              <w:spacing w:beforeAutospacing="0" w:afterAutospacing="0" w:line="240" w:lineRule="auto"/>
              <w:ind w:leftChars="100"/>
              <w:jc w:val="both"/>
              <w:rPr>
                <w:rFonts w:hint="eastAsia"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sz w:val="18"/>
                <w:szCs w:val="18"/>
                <w:lang w:eastAsia="zh-CN"/>
              </w:rPr>
              <w:t>&lt;</w:t>
            </w:r>
            <w:r>
              <w:rPr>
                <w:rFonts w:hint="eastAsia" w:ascii="微软雅黑" w:hAnsi="微软雅黑" w:eastAsia="微软雅黑" w:cs="微软雅黑"/>
                <w:b w:val="0"/>
                <w:bCs w:val="0"/>
                <w:sz w:val="18"/>
                <w:szCs w:val="18"/>
                <w:lang w:val="en-US" w:eastAsia="zh-CN"/>
              </w:rPr>
              <w:t>2</w:t>
            </w:r>
            <w:r>
              <w:rPr>
                <w:rFonts w:hint="eastAsia" w:ascii="微软雅黑" w:hAnsi="微软雅黑" w:eastAsia="微软雅黑" w:cs="微软雅黑"/>
                <w:b w:val="0"/>
                <w:bCs w:val="0"/>
                <w:sz w:val="18"/>
                <w:szCs w:val="18"/>
                <w:lang w:eastAsia="zh-CN"/>
              </w:rPr>
              <w:t>00mA</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2" w:hRule="atLeast"/>
          <w:jc w:val="center"/>
        </w:trPr>
        <w:tc>
          <w:tcPr>
            <w:tcW w:w="2321" w:type="dxa"/>
            <w:tcBorders>
              <w:tl2br w:val="nil"/>
              <w:tr2bl w:val="nil"/>
            </w:tcBorders>
            <w:shd w:val="clear" w:color="auto" w:fill="auto"/>
            <w:noWrap w:val="0"/>
            <w:tcMar>
              <w:left w:w="108" w:type="dxa"/>
              <w:right w:w="108" w:type="dxa"/>
            </w:tcMar>
            <w:vAlign w:val="top"/>
          </w:tcPr>
          <w:p>
            <w:pPr>
              <w:pStyle w:val="6"/>
              <w:spacing w:beforeAutospacing="0" w:afterAutospacing="0" w:line="240" w:lineRule="auto"/>
              <w:ind w:leftChars="100"/>
              <w:jc w:val="both"/>
              <w:rPr>
                <w:rFonts w:hint="eastAsia"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sz w:val="18"/>
                <w:szCs w:val="18"/>
              </w:rPr>
              <w:t>外形尺寸</w:t>
            </w:r>
          </w:p>
        </w:tc>
        <w:tc>
          <w:tcPr>
            <w:tcW w:w="7714" w:type="dxa"/>
            <w:tcBorders>
              <w:tl2br w:val="nil"/>
              <w:tr2bl w:val="nil"/>
            </w:tcBorders>
            <w:shd w:val="clear" w:color="auto" w:fill="auto"/>
            <w:noWrap w:val="0"/>
            <w:tcMar>
              <w:left w:w="108" w:type="dxa"/>
              <w:right w:w="108" w:type="dxa"/>
            </w:tcMar>
            <w:vAlign w:val="top"/>
          </w:tcPr>
          <w:p>
            <w:pPr>
              <w:pStyle w:val="6"/>
              <w:spacing w:beforeAutospacing="0" w:afterAutospacing="0" w:line="240" w:lineRule="auto"/>
              <w:ind w:leftChars="100"/>
              <w:jc w:val="both"/>
              <w:rPr>
                <w:rFonts w:hint="eastAsia"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sz w:val="18"/>
                <w:szCs w:val="18"/>
                <w:lang w:val="en-US" w:eastAsia="zh-CN"/>
              </w:rPr>
              <w:t>140</w:t>
            </w:r>
            <w:r>
              <w:rPr>
                <w:rFonts w:hint="eastAsia" w:ascii="微软雅黑" w:hAnsi="微软雅黑" w:eastAsia="微软雅黑" w:cs="微软雅黑"/>
                <w:b w:val="0"/>
                <w:bCs w:val="0"/>
                <w:sz w:val="18"/>
                <w:szCs w:val="18"/>
              </w:rPr>
              <w:t>mm</w:t>
            </w:r>
            <w:r>
              <w:rPr>
                <w:rFonts w:hint="eastAsia" w:ascii="微软雅黑" w:hAnsi="微软雅黑" w:eastAsia="微软雅黑" w:cs="微软雅黑"/>
                <w:b w:val="0"/>
                <w:bCs w:val="0"/>
                <w:spacing w:val="-19"/>
                <w:sz w:val="18"/>
                <w:szCs w:val="18"/>
              </w:rPr>
              <w:t xml:space="preserve"> </w:t>
            </w:r>
            <w:r>
              <w:rPr>
                <w:rFonts w:hint="eastAsia" w:ascii="微软雅黑" w:hAnsi="微软雅黑" w:eastAsia="微软雅黑" w:cs="微软雅黑"/>
                <w:b w:val="0"/>
                <w:bCs w:val="0"/>
                <w:sz w:val="18"/>
                <w:szCs w:val="18"/>
              </w:rPr>
              <w:t>x</w:t>
            </w:r>
            <w:r>
              <w:rPr>
                <w:rFonts w:hint="eastAsia" w:ascii="微软雅黑" w:hAnsi="微软雅黑" w:eastAsia="微软雅黑" w:cs="微软雅黑"/>
                <w:b w:val="0"/>
                <w:bCs w:val="0"/>
                <w:sz w:val="18"/>
                <w:szCs w:val="18"/>
                <w:lang w:val="en-US" w:eastAsia="zh-CN"/>
              </w:rPr>
              <w:t>9</w:t>
            </w:r>
            <w:r>
              <w:rPr>
                <w:rFonts w:hint="eastAsia" w:ascii="微软雅黑" w:hAnsi="微软雅黑" w:eastAsia="微软雅黑" w:cs="微软雅黑"/>
                <w:b w:val="0"/>
                <w:bCs w:val="0"/>
                <w:sz w:val="18"/>
                <w:szCs w:val="18"/>
              </w:rPr>
              <w:t>0mm</w:t>
            </w:r>
            <w:r>
              <w:rPr>
                <w:rFonts w:hint="eastAsia" w:ascii="微软雅黑" w:hAnsi="微软雅黑" w:eastAsia="微软雅黑" w:cs="微软雅黑"/>
                <w:b w:val="0"/>
                <w:bCs w:val="0"/>
                <w:spacing w:val="-6"/>
                <w:sz w:val="18"/>
                <w:szCs w:val="18"/>
              </w:rPr>
              <w:t xml:space="preserve"> </w:t>
            </w:r>
            <w:r>
              <w:rPr>
                <w:rFonts w:hint="eastAsia" w:ascii="微软雅黑" w:hAnsi="微软雅黑" w:eastAsia="微软雅黑" w:cs="微软雅黑"/>
                <w:b w:val="0"/>
                <w:bCs w:val="0"/>
                <w:sz w:val="18"/>
                <w:szCs w:val="18"/>
              </w:rPr>
              <w:t>x</w:t>
            </w:r>
            <w:r>
              <w:rPr>
                <w:rFonts w:hint="eastAsia" w:ascii="微软雅黑" w:hAnsi="微软雅黑" w:eastAsia="微软雅黑" w:cs="微软雅黑"/>
                <w:b w:val="0"/>
                <w:bCs w:val="0"/>
                <w:sz w:val="18"/>
                <w:szCs w:val="18"/>
                <w:lang w:val="en-US" w:eastAsia="zh-CN"/>
              </w:rPr>
              <w:t>40</w:t>
            </w:r>
            <w:r>
              <w:rPr>
                <w:rFonts w:hint="eastAsia" w:ascii="微软雅黑" w:hAnsi="微软雅黑" w:eastAsia="微软雅黑" w:cs="微软雅黑"/>
                <w:b w:val="0"/>
                <w:bCs w:val="0"/>
                <w:sz w:val="18"/>
                <w:szCs w:val="18"/>
              </w:rPr>
              <w:t>mm</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2" w:hRule="atLeast"/>
          <w:jc w:val="center"/>
        </w:trPr>
        <w:tc>
          <w:tcPr>
            <w:tcW w:w="10035" w:type="dxa"/>
            <w:gridSpan w:val="2"/>
            <w:tcBorders>
              <w:tl2br w:val="nil"/>
              <w:tr2bl w:val="nil"/>
            </w:tcBorders>
            <w:shd w:val="clear" w:color="auto" w:fill="C00000"/>
            <w:noWrap w:val="0"/>
            <w:tcMar>
              <w:left w:w="108" w:type="dxa"/>
              <w:right w:w="108" w:type="dxa"/>
            </w:tcMar>
            <w:vAlign w:val="top"/>
          </w:tcPr>
          <w:p>
            <w:pPr>
              <w:pStyle w:val="6"/>
              <w:tabs>
                <w:tab w:val="left" w:pos="1523"/>
              </w:tabs>
              <w:spacing w:beforeAutospacing="0" w:afterAutospacing="0" w:line="240" w:lineRule="auto"/>
              <w:ind w:leftChars="100"/>
              <w:jc w:val="left"/>
              <w:rPr>
                <w:rFonts w:hint="eastAsia" w:ascii="微软雅黑" w:hAnsi="微软雅黑" w:eastAsia="微软雅黑" w:cs="微软雅黑"/>
                <w:b/>
                <w:bCs/>
                <w:color w:val="EEECE1" w:themeColor="background2"/>
                <w:sz w:val="18"/>
                <w:szCs w:val="18"/>
                <w:lang w:val="en-US" w:eastAsia="zh-CN"/>
                <w14:textFill>
                  <w14:solidFill>
                    <w14:schemeClr w14:val="bg2"/>
                  </w14:solidFill>
                </w14:textFill>
              </w:rPr>
            </w:pPr>
            <w:r>
              <w:rPr>
                <w:rFonts w:hint="eastAsia" w:ascii="微软雅黑" w:hAnsi="微软雅黑" w:eastAsia="微软雅黑" w:cs="微软雅黑"/>
                <w:b/>
                <w:bCs/>
                <w:color w:val="EEECE1" w:themeColor="background2"/>
                <w:sz w:val="18"/>
                <w:szCs w:val="18"/>
                <w:lang w:val="en-US" w:eastAsia="zh-CN"/>
                <w14:textFill>
                  <w14:solidFill>
                    <w14:schemeClr w14:val="bg2"/>
                  </w14:solidFill>
                </w14:textFill>
              </w:rPr>
              <w:t>包  装  及  附  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2" w:hRule="atLeast"/>
          <w:jc w:val="center"/>
        </w:trPr>
        <w:tc>
          <w:tcPr>
            <w:tcW w:w="2321" w:type="dxa"/>
            <w:tcBorders>
              <w:tl2br w:val="nil"/>
              <w:tr2bl w:val="nil"/>
            </w:tcBorders>
            <w:shd w:val="clear" w:color="auto" w:fill="auto"/>
            <w:noWrap w:val="0"/>
            <w:tcMar>
              <w:left w:w="108" w:type="dxa"/>
              <w:right w:w="108" w:type="dxa"/>
            </w:tcMar>
            <w:vAlign w:val="top"/>
          </w:tcPr>
          <w:p>
            <w:pPr>
              <w:pStyle w:val="6"/>
              <w:spacing w:beforeAutospacing="0" w:afterAutospacing="0" w:line="240" w:lineRule="auto"/>
              <w:ind w:leftChars="100"/>
              <w:jc w:val="both"/>
              <w:rPr>
                <w:rFonts w:hint="eastAsia"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sz w:val="18"/>
                <w:szCs w:val="18"/>
                <w:lang w:eastAsia="zh-CN"/>
              </w:rPr>
              <w:t>包装</w:t>
            </w:r>
          </w:p>
        </w:tc>
        <w:tc>
          <w:tcPr>
            <w:tcW w:w="7714" w:type="dxa"/>
            <w:tcBorders>
              <w:tl2br w:val="nil"/>
              <w:tr2bl w:val="nil"/>
            </w:tcBorders>
            <w:shd w:val="clear" w:color="auto" w:fill="auto"/>
            <w:noWrap w:val="0"/>
            <w:tcMar>
              <w:left w:w="108" w:type="dxa"/>
              <w:right w:w="108" w:type="dxa"/>
            </w:tcMar>
            <w:vAlign w:val="top"/>
          </w:tcPr>
          <w:p>
            <w:pPr>
              <w:pStyle w:val="6"/>
              <w:spacing w:beforeAutospacing="0" w:afterAutospacing="0" w:line="240" w:lineRule="auto"/>
              <w:ind w:leftChars="100"/>
              <w:jc w:val="both"/>
              <w:rPr>
                <w:rFonts w:hint="eastAsia"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sz w:val="18"/>
                <w:szCs w:val="18"/>
                <w:lang w:eastAsia="zh-CN"/>
              </w:rPr>
              <w:t>白色纸盒包装</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2" w:hRule="atLeast"/>
          <w:jc w:val="center"/>
        </w:trPr>
        <w:tc>
          <w:tcPr>
            <w:tcW w:w="2321" w:type="dxa"/>
            <w:tcBorders>
              <w:tl2br w:val="nil"/>
              <w:tr2bl w:val="nil"/>
            </w:tcBorders>
            <w:shd w:val="clear" w:color="auto" w:fill="auto"/>
            <w:noWrap w:val="0"/>
            <w:tcMar>
              <w:left w:w="108" w:type="dxa"/>
              <w:right w:w="108" w:type="dxa"/>
            </w:tcMar>
            <w:vAlign w:val="top"/>
          </w:tcPr>
          <w:p>
            <w:pPr>
              <w:pStyle w:val="6"/>
              <w:spacing w:beforeAutospacing="0" w:afterAutospacing="0" w:line="240" w:lineRule="auto"/>
              <w:ind w:leftChars="100"/>
              <w:jc w:val="both"/>
              <w:rPr>
                <w:rFonts w:hint="eastAsia"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spacing w:val="1"/>
                <w:sz w:val="18"/>
                <w:szCs w:val="18"/>
                <w:lang w:eastAsia="zh-CN"/>
              </w:rPr>
              <w:t>产品</w:t>
            </w:r>
          </w:p>
        </w:tc>
        <w:tc>
          <w:tcPr>
            <w:tcW w:w="7714" w:type="dxa"/>
            <w:tcBorders>
              <w:tl2br w:val="nil"/>
              <w:tr2bl w:val="nil"/>
            </w:tcBorders>
            <w:shd w:val="clear" w:color="auto" w:fill="auto"/>
            <w:noWrap w:val="0"/>
            <w:tcMar>
              <w:left w:w="108" w:type="dxa"/>
              <w:right w:w="108" w:type="dxa"/>
            </w:tcMar>
            <w:vAlign w:val="top"/>
          </w:tcPr>
          <w:p>
            <w:pPr>
              <w:pStyle w:val="6"/>
              <w:spacing w:beforeAutospacing="0" w:afterAutospacing="0" w:line="240" w:lineRule="auto"/>
              <w:ind w:leftChars="100"/>
              <w:jc w:val="both"/>
              <w:rPr>
                <w:rFonts w:hint="eastAsia"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sz w:val="18"/>
                <w:szCs w:val="18"/>
                <w:lang w:val="en-US" w:eastAsia="zh-CN"/>
              </w:rPr>
              <w:t xml:space="preserve">RG125HMP_5同步低频激励器      </w:t>
            </w:r>
            <w:r>
              <w:rPr>
                <w:rFonts w:hint="eastAsia" w:ascii="微软雅黑" w:hAnsi="微软雅黑" w:eastAsia="微软雅黑" w:cs="微软雅黑"/>
                <w:b w:val="0"/>
                <w:bCs w:val="0"/>
                <w:sz w:val="18"/>
                <w:szCs w:val="18"/>
                <w:lang w:eastAsia="zh-CN"/>
              </w:rPr>
              <w:t>1</w:t>
            </w:r>
            <w:r>
              <w:rPr>
                <w:rFonts w:hint="eastAsia" w:ascii="微软雅黑" w:hAnsi="微软雅黑" w:eastAsia="微软雅黑" w:cs="微软雅黑"/>
                <w:b w:val="0"/>
                <w:bCs w:val="0"/>
                <w:spacing w:val="1"/>
                <w:sz w:val="18"/>
                <w:szCs w:val="18"/>
                <w:lang w:eastAsia="zh-CN"/>
              </w:rPr>
              <w:t xml:space="preserve"> </w:t>
            </w:r>
            <w:r>
              <w:rPr>
                <w:rFonts w:hint="eastAsia" w:ascii="微软雅黑" w:hAnsi="微软雅黑" w:eastAsia="微软雅黑" w:cs="微软雅黑"/>
                <w:b w:val="0"/>
                <w:bCs w:val="0"/>
                <w:sz w:val="18"/>
                <w:szCs w:val="18"/>
                <w:lang w:eastAsia="zh-CN"/>
              </w:rPr>
              <w:t>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2" w:hRule="atLeast"/>
          <w:jc w:val="center"/>
        </w:trPr>
        <w:tc>
          <w:tcPr>
            <w:tcW w:w="2321" w:type="dxa"/>
            <w:tcBorders>
              <w:tl2br w:val="nil"/>
              <w:tr2bl w:val="nil"/>
            </w:tcBorders>
            <w:shd w:val="clear" w:color="auto" w:fill="auto"/>
            <w:noWrap w:val="0"/>
            <w:tcMar>
              <w:left w:w="108" w:type="dxa"/>
              <w:right w:w="108" w:type="dxa"/>
            </w:tcMar>
            <w:vAlign w:val="top"/>
          </w:tcPr>
          <w:p>
            <w:pPr>
              <w:pStyle w:val="6"/>
              <w:spacing w:beforeAutospacing="0" w:afterAutospacing="0" w:line="240" w:lineRule="auto"/>
              <w:ind w:leftChars="100"/>
              <w:jc w:val="both"/>
              <w:rPr>
                <w:rFonts w:hint="eastAsia"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spacing w:val="1"/>
                <w:sz w:val="18"/>
                <w:szCs w:val="18"/>
                <w:lang w:eastAsia="zh-CN"/>
              </w:rPr>
              <w:t>附件</w:t>
            </w:r>
          </w:p>
        </w:tc>
        <w:tc>
          <w:tcPr>
            <w:tcW w:w="7714" w:type="dxa"/>
            <w:tcBorders>
              <w:tl2br w:val="nil"/>
              <w:tr2bl w:val="nil"/>
            </w:tcBorders>
            <w:shd w:val="clear" w:color="auto" w:fill="auto"/>
            <w:noWrap w:val="0"/>
            <w:tcMar>
              <w:left w:w="108" w:type="dxa"/>
              <w:right w:w="108" w:type="dxa"/>
            </w:tcMar>
            <w:vAlign w:val="top"/>
          </w:tcPr>
          <w:p>
            <w:pPr>
              <w:pStyle w:val="6"/>
              <w:spacing w:beforeAutospacing="0" w:afterAutospacing="0" w:line="240" w:lineRule="auto"/>
              <w:ind w:leftChars="100"/>
              <w:jc w:val="both"/>
              <w:rPr>
                <w:rFonts w:hint="eastAsia"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sz w:val="18"/>
                <w:szCs w:val="18"/>
                <w:lang w:eastAsia="zh-CN"/>
              </w:rPr>
              <w:t>DC电源适配器</w:t>
            </w:r>
            <w:r>
              <w:rPr>
                <w:rFonts w:hint="eastAsia" w:ascii="微软雅黑" w:hAnsi="微软雅黑" w:eastAsia="微软雅黑" w:cs="微软雅黑"/>
                <w:b w:val="0"/>
                <w:bCs w:val="0"/>
                <w:sz w:val="18"/>
                <w:szCs w:val="18"/>
                <w:lang w:eastAsia="zh-CN"/>
              </w:rPr>
              <w:tab/>
            </w:r>
            <w:r>
              <w:rPr>
                <w:rFonts w:hint="eastAsia" w:ascii="微软雅黑" w:hAnsi="微软雅黑" w:eastAsia="微软雅黑" w:cs="微软雅黑"/>
                <w:b w:val="0"/>
                <w:bCs w:val="0"/>
                <w:sz w:val="18"/>
                <w:szCs w:val="18"/>
                <w:lang w:val="en-US" w:eastAsia="zh-CN"/>
              </w:rPr>
              <w:t xml:space="preserve">                     </w:t>
            </w:r>
            <w:r>
              <w:rPr>
                <w:rFonts w:hint="eastAsia" w:ascii="微软雅黑" w:hAnsi="微软雅黑" w:eastAsia="微软雅黑" w:cs="微软雅黑"/>
                <w:b w:val="0"/>
                <w:bCs w:val="0"/>
                <w:sz w:val="18"/>
                <w:szCs w:val="18"/>
                <w:lang w:eastAsia="zh-CN"/>
              </w:rPr>
              <w:t>1</w:t>
            </w:r>
            <w:r>
              <w:rPr>
                <w:rFonts w:hint="eastAsia" w:ascii="微软雅黑" w:hAnsi="微软雅黑" w:eastAsia="微软雅黑" w:cs="微软雅黑"/>
                <w:b w:val="0"/>
                <w:bCs w:val="0"/>
                <w:spacing w:val="-1"/>
                <w:sz w:val="18"/>
                <w:szCs w:val="18"/>
                <w:lang w:eastAsia="zh-CN"/>
              </w:rPr>
              <w:t xml:space="preserve"> </w:t>
            </w:r>
            <w:r>
              <w:rPr>
                <w:rFonts w:hint="eastAsia" w:ascii="微软雅黑" w:hAnsi="微软雅黑" w:eastAsia="微软雅黑" w:cs="微软雅黑"/>
                <w:b w:val="0"/>
                <w:bCs w:val="0"/>
                <w:sz w:val="18"/>
                <w:szCs w:val="18"/>
                <w:lang w:eastAsia="zh-CN"/>
              </w:rPr>
              <w:t>个</w:t>
            </w:r>
          </w:p>
        </w:tc>
      </w:tr>
    </w:tbl>
    <w:p>
      <w:pPr>
        <w:pStyle w:val="3"/>
        <w:rPr>
          <w:rFonts w:hint="eastAsia" w:ascii="微软雅黑" w:hAnsi="微软雅黑" w:eastAsia="微软雅黑" w:cs="微软雅黑"/>
          <w:b w:val="0"/>
          <w:bCs w:val="0"/>
          <w:sz w:val="21"/>
          <w:szCs w:val="21"/>
        </w:rPr>
      </w:pPr>
    </w:p>
    <w:p>
      <w:pPr>
        <w:pStyle w:val="3"/>
        <w:rPr>
          <w:rFonts w:hint="eastAsia" w:ascii="微软雅黑" w:hAnsi="微软雅黑" w:eastAsia="微软雅黑" w:cs="微软雅黑"/>
          <w:b w:val="0"/>
          <w:bCs w:val="0"/>
          <w:sz w:val="21"/>
          <w:szCs w:val="21"/>
        </w:rPr>
      </w:pPr>
    </w:p>
    <w:p>
      <w:pPr>
        <w:pStyle w:val="3"/>
        <w:rPr>
          <w:rFonts w:hint="eastAsia" w:ascii="微软雅黑" w:hAnsi="微软雅黑" w:eastAsia="微软雅黑" w:cs="微软雅黑"/>
          <w:b w:val="0"/>
          <w:bCs w:val="0"/>
          <w:sz w:val="21"/>
          <w:szCs w:val="21"/>
        </w:rPr>
      </w:pPr>
      <w:bookmarkStart w:id="0" w:name="_GoBack"/>
      <w:bookmarkEnd w:id="0"/>
    </w:p>
    <w:sectPr>
      <w:headerReference r:id="rId3" w:type="default"/>
      <w:footerReference r:id="rId4" w:type="default"/>
      <w:pgSz w:w="11920" w:h="16840"/>
      <w:pgMar w:top="0" w:right="660" w:bottom="283" w:left="580" w:header="720" w:footer="0" w:gutter="0"/>
      <w:pgBorders>
        <w:top w:val="none" w:sz="0" w:space="0"/>
        <w:left w:val="none" w:sz="0" w:space="0"/>
        <w:bottom w:val="none" w:sz="0" w:space="0"/>
        <w:right w:val="none" w:sz="0" w:space="0"/>
      </w:pgBorder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思源黑体 CN Bold">
    <w:panose1 w:val="020B0800000000000000"/>
    <w:charset w:val="86"/>
    <w:family w:val="auto"/>
    <w:pitch w:val="default"/>
    <w:sig w:usb0="20000003" w:usb1="2ADF3C10" w:usb2="00000016" w:usb3="00000000" w:csb0="6006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8"/>
      <w:tblpPr w:leftFromText="180" w:rightFromText="180" w:vertAnchor="page" w:horzAnchor="page" w:tblpXSpec="center" w:tblpY="15854"/>
      <w:tblOverlap w:val="never"/>
      <w:tblW w:w="8190" w:type="dxa"/>
      <w:jc w:val="center"/>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
    <w:tblGrid>
      <w:gridCol w:w="2703"/>
      <w:gridCol w:w="2703"/>
      <w:gridCol w:w="2784"/>
    </w:tblGrid>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283" w:hRule="exact"/>
        <w:jc w:val="center"/>
      </w:trPr>
      <w:tc>
        <w:tcPr>
          <w:tcW w:w="2703" w:type="dxa"/>
          <w:vMerge w:val="restart"/>
          <w:tcBorders>
            <w:tl2br w:val="nil"/>
            <w:tr2bl w:val="nil"/>
          </w:tcBorders>
          <w:vAlign w:val="top"/>
        </w:tcPr>
        <w:p>
          <w:pPr>
            <w:pStyle w:val="4"/>
            <w:ind w:left="0" w:leftChars="0"/>
            <w:jc w:val="center"/>
            <w:rPr>
              <w:rFonts w:hint="eastAsia" w:ascii="微软雅黑" w:hAnsi="微软雅黑" w:eastAsia="微软雅黑" w:cs="微软雅黑"/>
              <w:b/>
              <w:bCs/>
              <w:sz w:val="13"/>
              <w:szCs w:val="13"/>
              <w:lang w:eastAsia="zh-CN"/>
            </w:rPr>
          </w:pPr>
        </w:p>
        <w:p>
          <w:pPr>
            <w:pStyle w:val="4"/>
            <w:ind w:left="0" w:leftChars="0"/>
            <w:jc w:val="center"/>
            <w:rPr>
              <w:rFonts w:hint="eastAsia" w:ascii="微软雅黑" w:hAnsi="微软雅黑" w:eastAsia="微软雅黑" w:cs="微软雅黑"/>
              <w:b/>
              <w:bCs/>
              <w:sz w:val="13"/>
              <w:szCs w:val="13"/>
              <w:lang w:eastAsia="zh-CN"/>
            </w:rPr>
          </w:pPr>
          <w:r>
            <w:rPr>
              <w:rFonts w:hint="eastAsia" w:ascii="微软雅黑" w:hAnsi="微软雅黑" w:eastAsia="微软雅黑" w:cs="微软雅黑"/>
              <w:b/>
              <w:bCs/>
              <w:sz w:val="13"/>
              <w:szCs w:val="13"/>
              <w:lang w:eastAsia="zh-CN"/>
            </w:rPr>
            <w:drawing>
              <wp:inline distT="0" distB="0" distL="114300" distR="114300">
                <wp:extent cx="847090" cy="294640"/>
                <wp:effectExtent l="0" t="0" r="6350" b="10160"/>
                <wp:docPr id="3" name="图片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logo"/>
                        <pic:cNvPicPr>
                          <a:picLocks noChangeAspect="1"/>
                        </pic:cNvPicPr>
                      </pic:nvPicPr>
                      <pic:blipFill>
                        <a:blip r:embed="rId1"/>
                        <a:stretch>
                          <a:fillRect/>
                        </a:stretch>
                      </pic:blipFill>
                      <pic:spPr>
                        <a:xfrm>
                          <a:off x="0" y="0"/>
                          <a:ext cx="847090" cy="294640"/>
                        </a:xfrm>
                        <a:prstGeom prst="rect">
                          <a:avLst/>
                        </a:prstGeom>
                      </pic:spPr>
                    </pic:pic>
                  </a:graphicData>
                </a:graphic>
              </wp:inline>
            </w:drawing>
          </w:r>
        </w:p>
      </w:tc>
      <w:tc>
        <w:tcPr>
          <w:tcW w:w="2703" w:type="dxa"/>
          <w:tcBorders>
            <w:tl2br w:val="nil"/>
            <w:tr2bl w:val="nil"/>
          </w:tcBorders>
          <w:vAlign w:val="top"/>
        </w:tcPr>
        <w:p>
          <w:pPr>
            <w:pStyle w:val="4"/>
            <w:ind w:left="0" w:leftChars="0"/>
            <w:jc w:val="center"/>
            <w:rPr>
              <w:rFonts w:hint="eastAsia" w:ascii="微软雅黑" w:hAnsi="微软雅黑" w:eastAsia="微软雅黑" w:cs="微软雅黑"/>
              <w:b/>
              <w:bCs/>
              <w:sz w:val="13"/>
              <w:szCs w:val="13"/>
              <w:vertAlign w:val="baseline"/>
            </w:rPr>
          </w:pPr>
          <w:r>
            <w:rPr>
              <w:rFonts w:hint="eastAsia" w:ascii="微软雅黑" w:hAnsi="微软雅黑" w:eastAsia="微软雅黑" w:cs="微软雅黑"/>
              <w:b/>
              <w:bCs/>
              <w:sz w:val="13"/>
              <w:szCs w:val="13"/>
            </w:rPr>
            <w:t>电话：0755-82426775</w:t>
          </w:r>
        </w:p>
      </w:tc>
      <w:tc>
        <w:tcPr>
          <w:tcW w:w="2784" w:type="dxa"/>
          <w:tcBorders>
            <w:tl2br w:val="nil"/>
            <w:tr2bl w:val="nil"/>
          </w:tcBorders>
          <w:vAlign w:val="top"/>
        </w:tcPr>
        <w:p>
          <w:pPr>
            <w:pStyle w:val="4"/>
            <w:ind w:left="0" w:leftChars="0"/>
            <w:jc w:val="center"/>
            <w:rPr>
              <w:rFonts w:hint="eastAsia" w:ascii="微软雅黑" w:hAnsi="微软雅黑" w:eastAsia="微软雅黑" w:cs="微软雅黑"/>
              <w:b/>
              <w:bCs/>
              <w:sz w:val="13"/>
              <w:szCs w:val="13"/>
            </w:rPr>
          </w:pPr>
          <w:r>
            <w:rPr>
              <w:rFonts w:hint="eastAsia" w:ascii="微软雅黑" w:hAnsi="微软雅黑" w:eastAsia="微软雅黑" w:cs="微软雅黑"/>
              <w:b/>
              <w:bCs/>
              <w:sz w:val="13"/>
              <w:szCs w:val="13"/>
            </w:rPr>
            <w:t>传真：0755-82403457-600</w:t>
          </w:r>
        </w:p>
        <w:p>
          <w:pPr>
            <w:pStyle w:val="4"/>
            <w:ind w:left="0" w:leftChars="0"/>
            <w:jc w:val="center"/>
            <w:rPr>
              <w:rFonts w:hint="eastAsia" w:ascii="微软雅黑" w:hAnsi="微软雅黑" w:eastAsia="微软雅黑" w:cs="微软雅黑"/>
              <w:b/>
              <w:bCs/>
              <w:sz w:val="13"/>
              <w:szCs w:val="13"/>
              <w:vertAlign w:val="baseline"/>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283" w:hRule="exact"/>
        <w:jc w:val="center"/>
      </w:trPr>
      <w:tc>
        <w:tcPr>
          <w:tcW w:w="2703" w:type="dxa"/>
          <w:vMerge w:val="continue"/>
          <w:tcBorders>
            <w:tl2br w:val="nil"/>
            <w:tr2bl w:val="nil"/>
          </w:tcBorders>
          <w:vAlign w:val="top"/>
        </w:tcPr>
        <w:p>
          <w:pPr>
            <w:pStyle w:val="4"/>
            <w:spacing w:line="240" w:lineRule="auto"/>
            <w:ind w:left="0" w:leftChars="0"/>
            <w:jc w:val="center"/>
            <w:rPr>
              <w:rFonts w:hint="eastAsia" w:ascii="微软雅黑" w:hAnsi="微软雅黑" w:eastAsia="微软雅黑" w:cs="微软雅黑"/>
              <w:b/>
              <w:bCs/>
              <w:sz w:val="13"/>
              <w:szCs w:val="13"/>
            </w:rPr>
          </w:pPr>
        </w:p>
      </w:tc>
      <w:tc>
        <w:tcPr>
          <w:tcW w:w="2703" w:type="dxa"/>
          <w:tcBorders>
            <w:tl2br w:val="nil"/>
            <w:tr2bl w:val="nil"/>
          </w:tcBorders>
          <w:vAlign w:val="top"/>
        </w:tcPr>
        <w:p>
          <w:pPr>
            <w:pStyle w:val="4"/>
            <w:spacing w:line="240" w:lineRule="auto"/>
            <w:ind w:left="0" w:leftChars="0"/>
            <w:jc w:val="center"/>
            <w:rPr>
              <w:rFonts w:hint="eastAsia" w:ascii="微软雅黑" w:hAnsi="微软雅黑" w:eastAsia="微软雅黑" w:cs="微软雅黑"/>
              <w:b/>
              <w:bCs/>
              <w:sz w:val="13"/>
              <w:szCs w:val="13"/>
              <w:vertAlign w:val="baseline"/>
            </w:rPr>
          </w:pPr>
          <w:r>
            <w:rPr>
              <w:rFonts w:hint="eastAsia" w:ascii="微软雅黑" w:hAnsi="微软雅黑" w:eastAsia="微软雅黑" w:cs="微软雅黑"/>
              <w:b/>
              <w:bCs/>
              <w:sz w:val="13"/>
              <w:szCs w:val="13"/>
            </w:rPr>
            <w:t>网址：www.vanch.cn</w:t>
          </w:r>
        </w:p>
      </w:tc>
      <w:tc>
        <w:tcPr>
          <w:tcW w:w="2784" w:type="dxa"/>
          <w:tcBorders>
            <w:tl2br w:val="nil"/>
            <w:tr2bl w:val="nil"/>
          </w:tcBorders>
          <w:vAlign w:val="top"/>
        </w:tcPr>
        <w:p>
          <w:pPr>
            <w:pStyle w:val="4"/>
            <w:spacing w:line="240" w:lineRule="auto"/>
            <w:ind w:left="0" w:leftChars="0"/>
            <w:jc w:val="center"/>
            <w:rPr>
              <w:rFonts w:hint="eastAsia" w:ascii="微软雅黑" w:hAnsi="微软雅黑" w:eastAsia="微软雅黑" w:cs="微软雅黑"/>
              <w:b/>
              <w:bCs/>
              <w:sz w:val="13"/>
              <w:szCs w:val="13"/>
            </w:rPr>
          </w:pPr>
          <w:r>
            <w:rPr>
              <w:rFonts w:hint="eastAsia" w:ascii="微软雅黑" w:hAnsi="微软雅黑" w:eastAsia="微软雅黑" w:cs="微软雅黑"/>
              <w:b/>
              <w:bCs/>
              <w:sz w:val="13"/>
              <w:szCs w:val="13"/>
            </w:rPr>
            <w:t>邮箱：sales@vanch.net</w:t>
          </w:r>
        </w:p>
        <w:p>
          <w:pPr>
            <w:pStyle w:val="4"/>
            <w:spacing w:line="240" w:lineRule="auto"/>
            <w:ind w:left="0" w:leftChars="0"/>
            <w:rPr>
              <w:sz w:val="15"/>
              <w:szCs w:val="20"/>
            </w:rPr>
          </w:pPr>
        </w:p>
        <w:p>
          <w:pPr>
            <w:pStyle w:val="4"/>
            <w:spacing w:line="240" w:lineRule="auto"/>
            <w:ind w:left="0" w:leftChars="0"/>
            <w:jc w:val="center"/>
            <w:rPr>
              <w:rFonts w:hint="eastAsia" w:ascii="微软雅黑" w:hAnsi="微软雅黑" w:eastAsia="微软雅黑" w:cs="微软雅黑"/>
              <w:b/>
              <w:bCs/>
              <w:sz w:val="13"/>
              <w:szCs w:val="13"/>
              <w:vertAlign w:val="baseline"/>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283" w:hRule="exact"/>
        <w:jc w:val="center"/>
      </w:trPr>
      <w:tc>
        <w:tcPr>
          <w:tcW w:w="2703" w:type="dxa"/>
          <w:vMerge w:val="continue"/>
          <w:tcBorders>
            <w:tl2br w:val="nil"/>
            <w:tr2bl w:val="nil"/>
          </w:tcBorders>
          <w:vAlign w:val="top"/>
        </w:tcPr>
        <w:p>
          <w:pPr>
            <w:pStyle w:val="4"/>
            <w:spacing w:line="240" w:lineRule="auto"/>
            <w:ind w:left="0" w:leftChars="0"/>
            <w:jc w:val="center"/>
            <w:rPr>
              <w:rFonts w:hint="eastAsia" w:ascii="微软雅黑" w:hAnsi="微软雅黑" w:eastAsia="微软雅黑" w:cs="微软雅黑"/>
              <w:b/>
              <w:bCs/>
              <w:sz w:val="13"/>
              <w:szCs w:val="13"/>
              <w:vertAlign w:val="baseline"/>
            </w:rPr>
          </w:pPr>
        </w:p>
      </w:tc>
      <w:tc>
        <w:tcPr>
          <w:tcW w:w="5487" w:type="dxa"/>
          <w:gridSpan w:val="2"/>
          <w:tcBorders>
            <w:tl2br w:val="nil"/>
            <w:tr2bl w:val="nil"/>
          </w:tcBorders>
          <w:vAlign w:val="top"/>
        </w:tcPr>
        <w:p>
          <w:pPr>
            <w:pStyle w:val="4"/>
            <w:ind w:left="0" w:leftChars="0"/>
            <w:jc w:val="center"/>
            <w:rPr>
              <w:rFonts w:hint="eastAsia" w:ascii="微软雅黑" w:hAnsi="微软雅黑" w:eastAsia="微软雅黑" w:cs="微软雅黑"/>
              <w:b/>
              <w:bCs/>
              <w:sz w:val="13"/>
              <w:szCs w:val="13"/>
            </w:rPr>
          </w:pPr>
          <w:r>
            <w:rPr>
              <w:rFonts w:hint="eastAsia" w:ascii="微软雅黑" w:hAnsi="微软雅黑" w:eastAsia="微软雅黑" w:cs="微软雅黑"/>
              <w:b/>
              <w:bCs/>
              <w:sz w:val="13"/>
              <w:szCs w:val="13"/>
            </w:rPr>
            <w:t>地址：中国广东省深圳市宁路富安娜工业园B栋4楼西侧</w:t>
          </w:r>
        </w:p>
        <w:p>
          <w:pPr>
            <w:pStyle w:val="4"/>
            <w:spacing w:line="240" w:lineRule="auto"/>
            <w:ind w:left="0" w:leftChars="0"/>
            <w:jc w:val="center"/>
            <w:rPr>
              <w:rFonts w:hint="eastAsia" w:ascii="微软雅黑" w:hAnsi="微软雅黑" w:eastAsia="微软雅黑" w:cs="微软雅黑"/>
              <w:b/>
              <w:bCs/>
              <w:sz w:val="13"/>
              <w:szCs w:val="13"/>
              <w:vertAlign w:val="baseline"/>
            </w:rPr>
          </w:pPr>
        </w:p>
      </w:tc>
    </w:tr>
  </w:tbl>
  <w:p>
    <w:pPr>
      <w:pStyle w:val="4"/>
      <w:ind w:left="0" w:leftChars="0"/>
      <w:jc w:val="center"/>
      <w:rPr>
        <w:rFonts w:hint="eastAsia" w:ascii="微软雅黑" w:hAnsi="微软雅黑" w:eastAsia="微软雅黑" w:cs="微软雅黑"/>
        <w:b/>
        <w:bCs/>
        <w:sz w:val="13"/>
        <w:szCs w:val="13"/>
        <w:lang w:eastAsia="zh-CN"/>
      </w:rPr>
    </w:pPr>
  </w:p>
  <w:p>
    <w:pPr>
      <w:pStyle w:val="4"/>
      <w:ind w:firstLine="3041" w:firstLineChars="1900"/>
      <w:jc w:val="both"/>
      <w:rPr>
        <w:rFonts w:hint="eastAsia" w:ascii="微软雅黑" w:hAnsi="微软雅黑" w:eastAsia="微软雅黑" w:cs="微软雅黑"/>
        <w:b/>
        <w:bCs/>
        <w:sz w:val="16"/>
        <w:szCs w:val="16"/>
      </w:rPr>
    </w:pPr>
    <w:r>
      <w:rPr>
        <w:rFonts w:hint="eastAsia" w:ascii="微软雅黑" w:hAnsi="微软雅黑" w:eastAsia="微软雅黑" w:cs="微软雅黑"/>
        <w:b/>
        <w:bCs/>
        <w:sz w:val="16"/>
        <w:szCs w:val="16"/>
      </w:rPr>
      <w:t xml:space="preserve">              </w:t>
    </w:r>
  </w:p>
  <w:p>
    <w:pPr>
      <w:pStyle w:val="4"/>
    </w:pPr>
    <w:r>
      <w:rPr>
        <w:rFonts w:hint="eastAsia" w:ascii="微软雅黑" w:hAnsi="微软雅黑" w:eastAsia="微软雅黑" w:cs="微软雅黑"/>
        <w:b/>
        <w:bCs/>
        <w:sz w:val="16"/>
        <w:szCs w:val="16"/>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1"/>
      </w:pBdr>
      <w:tabs>
        <w:tab w:val="right" w:pos="8505"/>
        <w:tab w:val="clear" w:pos="8306"/>
      </w:tabs>
      <w:ind w:left="0" w:leftChars="0" w:right="640"/>
      <w:jc w:val="right"/>
      <w:rPr>
        <w:rFonts w:ascii="微软雅黑" w:hAnsi="微软雅黑" w:eastAsia="微软雅黑"/>
        <w:b/>
        <w:bCs/>
        <w:sz w:val="28"/>
        <w:szCs w:val="32"/>
      </w:rPr>
    </w:pPr>
    <w:r>
      <w:drawing>
        <wp:anchor distT="0" distB="0" distL="114300" distR="114300" simplePos="0" relativeHeight="251665408" behindDoc="0" locked="0" layoutInCell="1" allowOverlap="1">
          <wp:simplePos x="0" y="0"/>
          <wp:positionH relativeFrom="column">
            <wp:posOffset>153670</wp:posOffset>
          </wp:positionH>
          <wp:positionV relativeFrom="paragraph">
            <wp:posOffset>15875</wp:posOffset>
          </wp:positionV>
          <wp:extent cx="1316355" cy="457835"/>
          <wp:effectExtent l="0" t="0" r="9525" b="14605"/>
          <wp:wrapNone/>
          <wp:docPr id="4" name="Picture 1030" descr="C:\Users\Administrator.SC-201811161416\Desktop\最新万全LOGO方案文件）\logo.pn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030" descr="C:\Users\Administrator.SC-201811161416\Desktop\最新万全LOGO方案文件）\logo.pnglogo"/>
                  <pic:cNvPicPr>
                    <a:picLocks noChangeAspect="1"/>
                  </pic:cNvPicPr>
                </pic:nvPicPr>
                <pic:blipFill>
                  <a:blip r:embed="rId1"/>
                  <a:stretch>
                    <a:fillRect/>
                  </a:stretch>
                </pic:blipFill>
                <pic:spPr>
                  <a:xfrm>
                    <a:off x="0" y="0"/>
                    <a:ext cx="1316355" cy="457835"/>
                  </a:xfrm>
                  <a:prstGeom prst="rect">
                    <a:avLst/>
                  </a:prstGeom>
                  <a:noFill/>
                  <a:ln>
                    <a:noFill/>
                  </a:ln>
                </pic:spPr>
              </pic:pic>
            </a:graphicData>
          </a:graphic>
        </wp:anchor>
      </w:drawing>
    </w:r>
    <w:r>
      <w:rPr>
        <w:rFonts w:hint="eastAsia" w:ascii="微软雅黑" w:hAnsi="微软雅黑" w:eastAsia="微软雅黑" w:cs="微软雅黑"/>
        <w:b/>
        <w:bCs/>
        <w:sz w:val="28"/>
        <w:szCs w:val="32"/>
        <w:lang w:val="en-US" w:eastAsia="zh-CN"/>
      </w:rPr>
      <w:t xml:space="preserve">     深圳市万全智能技术</w:t>
    </w:r>
    <w:r>
      <w:rPr>
        <w:rFonts w:hint="eastAsia" w:ascii="微软雅黑" w:hAnsi="微软雅黑" w:eastAsia="微软雅黑" w:cs="微软雅黑"/>
        <w:b/>
        <w:bCs/>
        <w:sz w:val="28"/>
        <w:szCs w:val="32"/>
      </w:rPr>
      <w:t>有限公司</w:t>
    </w:r>
  </w:p>
  <w:p>
    <w:pPr>
      <w:pStyle w:val="5"/>
      <w:pBdr>
        <w:bottom w:val="none" w:color="auto" w:sz="0" w:space="11"/>
      </w:pBdr>
      <w:tabs>
        <w:tab w:val="right" w:pos="8505"/>
        <w:tab w:val="clear" w:pos="8306"/>
      </w:tabs>
      <w:ind w:right="640"/>
      <w:jc w:val="right"/>
      <w:rPr>
        <w:rFonts w:ascii="Arial" w:hAnsi="Arial" w:eastAsia="微软雅黑" w:cs="Arial"/>
        <w:b/>
        <w:bCs/>
        <w:spacing w:val="-20"/>
        <w:sz w:val="22"/>
        <w:szCs w:val="30"/>
      </w:rPr>
    </w:pPr>
    <w:r>
      <w:rPr>
        <w:rFonts w:hint="eastAsia" w:ascii="Arial" w:hAnsi="Arial" w:cs="Arial"/>
        <w:b/>
        <w:spacing w:val="-20"/>
        <w:sz w:val="22"/>
        <w:szCs w:val="30"/>
      </w:rPr>
      <w:t>Shenzhen VANCH Intelligent Technology Co.,Ltd</w:t>
    </w:r>
  </w:p>
  <w:p>
    <w:pPr>
      <w:pStyle w:val="5"/>
      <w:pBdr>
        <w:bottom w:val="single" w:color="969696" w:sz="4"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2B43B1"/>
    <w:multiLevelType w:val="singleLevel"/>
    <w:tmpl w:val="642B43B1"/>
    <w:lvl w:ilvl="0" w:tentative="0">
      <w:start w:val="1"/>
      <w:numFmt w:val="bullet"/>
      <w:lvlText w:val=""/>
      <w:lvlJc w:val="left"/>
      <w:pPr>
        <w:ind w:left="420" w:hanging="420"/>
      </w:pPr>
      <w:rPr>
        <w:rFonts w:hint="default" w:ascii="Wingdings" w:hAnsi="Wingdings"/>
      </w:rPr>
    </w:lvl>
  </w:abstractNum>
  <w:abstractNum w:abstractNumId="1">
    <w:nsid w:val="7676DFD1"/>
    <w:multiLevelType w:val="singleLevel"/>
    <w:tmpl w:val="7676DFD1"/>
    <w:lvl w:ilvl="0" w:tentative="0">
      <w:start w:val="1"/>
      <w:numFmt w:val="decimal"/>
      <w:lvlText w:val="%1."/>
      <w:lvlJc w:val="left"/>
      <w:pPr>
        <w:tabs>
          <w:tab w:val="left" w:pos="420"/>
        </w:tabs>
        <w:ind w:left="845" w:hanging="42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501A78"/>
    <w:rsid w:val="067F53EA"/>
    <w:rsid w:val="06C63131"/>
    <w:rsid w:val="09550008"/>
    <w:rsid w:val="09B518C1"/>
    <w:rsid w:val="0BB126C2"/>
    <w:rsid w:val="0BED1EF6"/>
    <w:rsid w:val="115072FC"/>
    <w:rsid w:val="13E552B6"/>
    <w:rsid w:val="144422EA"/>
    <w:rsid w:val="150250A7"/>
    <w:rsid w:val="152E4D99"/>
    <w:rsid w:val="17D4368C"/>
    <w:rsid w:val="1BA3701B"/>
    <w:rsid w:val="26216889"/>
    <w:rsid w:val="276F5EFD"/>
    <w:rsid w:val="279778B3"/>
    <w:rsid w:val="29AE3FC0"/>
    <w:rsid w:val="31F44268"/>
    <w:rsid w:val="3DDA5634"/>
    <w:rsid w:val="419F13EA"/>
    <w:rsid w:val="4DB50956"/>
    <w:rsid w:val="4F786910"/>
    <w:rsid w:val="525B5F30"/>
    <w:rsid w:val="597A5808"/>
    <w:rsid w:val="59B2381B"/>
    <w:rsid w:val="5AB62F5E"/>
    <w:rsid w:val="63411C6C"/>
    <w:rsid w:val="652619AF"/>
    <w:rsid w:val="6567215E"/>
    <w:rsid w:val="65C35A5F"/>
    <w:rsid w:val="72744104"/>
    <w:rsid w:val="7570737B"/>
    <w:rsid w:val="78C979ED"/>
    <w:rsid w:val="7CE96CC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Arial" w:hAnsi="Arial" w:eastAsia="Arial" w:cs="Arial"/>
      <w:sz w:val="22"/>
      <w:szCs w:val="22"/>
      <w:lang w:val="en-US" w:eastAsia="en-US" w:bidi="en-US"/>
    </w:rPr>
  </w:style>
  <w:style w:type="paragraph" w:styleId="2">
    <w:name w:val="heading 1"/>
    <w:basedOn w:val="1"/>
    <w:next w:val="1"/>
    <w:qFormat/>
    <w:uiPriority w:val="1"/>
    <w:pPr>
      <w:ind w:left="632"/>
      <w:outlineLvl w:val="1"/>
    </w:pPr>
    <w:rPr>
      <w:rFonts w:ascii="宋体" w:hAnsi="宋体" w:eastAsia="宋体" w:cs="宋体"/>
      <w:b/>
      <w:bCs/>
      <w:sz w:val="16"/>
      <w:szCs w:val="16"/>
      <w:lang w:val="en-US" w:eastAsia="en-US" w:bidi="en-US"/>
    </w:rPr>
  </w:style>
  <w:style w:type="character" w:default="1" w:styleId="9">
    <w:name w:val="Default Paragraph Font"/>
    <w:semiHidden/>
    <w:unhideWhenUsed/>
    <w:qFormat/>
    <w:uiPriority w:val="1"/>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Arial" w:hAnsi="Arial" w:eastAsia="Arial" w:cs="Arial"/>
      <w:sz w:val="16"/>
      <w:szCs w:val="16"/>
      <w:lang w:val="en-US" w:eastAsia="en-US" w:bidi="en-US"/>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nhideWhenUsed/>
    <w:qFormat/>
    <w:uiPriority w:val="99"/>
    <w:pPr>
      <w:spacing w:before="100" w:beforeAutospacing="1" w:after="100" w:afterAutospacing="1"/>
      <w:ind w:left="0" w:right="0"/>
      <w:jc w:val="left"/>
    </w:pPr>
    <w:rPr>
      <w:kern w:val="0"/>
      <w:sz w:val="24"/>
      <w:lang w:val="en-US" w:eastAsia="zh-CN" w:bidi="ar-SA"/>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qFormat/>
    <w:uiPriority w:val="22"/>
    <w:rPr>
      <w:b/>
    </w:rPr>
  </w:style>
  <w:style w:type="table" w:customStyle="1" w:styleId="11">
    <w:name w:val="Table Normal"/>
    <w:semiHidden/>
    <w:unhideWhenUsed/>
    <w:qFormat/>
    <w:uiPriority w:val="2"/>
    <w:tblPr>
      <w:tblCellMar>
        <w:top w:w="0" w:type="dxa"/>
        <w:left w:w="0" w:type="dxa"/>
        <w:bottom w:w="0" w:type="dxa"/>
        <w:right w:w="0" w:type="dxa"/>
      </w:tblCellMar>
    </w:tblPr>
  </w:style>
  <w:style w:type="paragraph" w:styleId="12">
    <w:name w:val="List Paragraph"/>
    <w:basedOn w:val="1"/>
    <w:qFormat/>
    <w:uiPriority w:val="1"/>
    <w:rPr>
      <w:lang w:val="en-US" w:eastAsia="en-US" w:bidi="en-US"/>
    </w:rPr>
  </w:style>
  <w:style w:type="paragraph" w:customStyle="1" w:styleId="13">
    <w:name w:val="Table Paragraph"/>
    <w:basedOn w:val="1"/>
    <w:qFormat/>
    <w:uiPriority w:val="1"/>
    <w:pPr>
      <w:ind w:left="167"/>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ScaleCrop>false</ScaleCrop>
  <LinksUpToDate>false</LinksUpToDate>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2019-11-05T06:30:00Z</dcterms:created>
  <dc:creator>Amy Gao</dc:creator>
  <cp:lastModifiedBy>彭晓舟</cp:lastModifiedBy>
  <dcterms:modified xsi:type="dcterms:W3CDTF">2020-10-13T03:02:04Z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2016-11-17T00:00:00Z</vt:filetime>
  </property>
  <property fmtid="{D5CDD505-2E9C-101B-9397-08002B2CF9AE}" pid="3" name="Creator">
    <vt:lpwstr>Microsoft® Office Word 2007</vt:lpwstr>
  </property>
  <property fmtid="{D5CDD505-2E9C-101B-9397-08002B2CF9AE}" pid="4" name="LastSaved">
    <vt:filetime>2019-11-05T00:00:00Z</vt:filetime>
  </property>
  <property fmtid="{D5CDD505-2E9C-101B-9397-08002B2CF9AE}" pid="5" name="KSOProductBuildVer">
    <vt:lpwstr>2052-11.1.0.9999</vt:lpwstr>
  </property>
</Properties>
</file>