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448" w:type="dxa"/>
          </w:tcPr>
          <w:p>
            <w:pPr>
              <w:pStyle w:val="3"/>
              <w:shd w:val="clear"/>
              <w:jc w:val="left"/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UHF RFID远距离</w:t>
            </w:r>
          </w:p>
          <w:p>
            <w:pPr>
              <w:pStyle w:val="3"/>
              <w:shd w:val="clear"/>
              <w:jc w:val="left"/>
              <w:rPr>
                <w:rFonts w:hint="default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手持机VH-81</w:t>
            </w:r>
          </w:p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80645</wp:posOffset>
                  </wp:positionV>
                  <wp:extent cx="1642110" cy="1419860"/>
                  <wp:effectExtent l="0" t="0" r="15240" b="8890"/>
                  <wp:wrapTight wrapText="bothSides">
                    <wp:wrapPolygon>
                      <wp:start x="0" y="0"/>
                      <wp:lineTo x="0" y="21445"/>
                      <wp:lineTo x="21299" y="21445"/>
                      <wp:lineTo x="21299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spacing w:line="360" w:lineRule="auto"/>
              <w:jc w:val="center"/>
              <w:rPr>
                <w:rFonts w:ascii="Times New Roman"/>
                <w:sz w:val="20"/>
                <w:vertAlign w:val="baseline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31750</wp:posOffset>
                  </wp:positionV>
                  <wp:extent cx="1577340" cy="1266190"/>
                  <wp:effectExtent l="0" t="0" r="3810" b="10160"/>
                  <wp:wrapTight wrapText="bothSides">
                    <wp:wrapPolygon>
                      <wp:start x="0" y="0"/>
                      <wp:lineTo x="0" y="21123"/>
                      <wp:lineTo x="21391" y="21123"/>
                      <wp:lineTo x="21391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 w:ascii="微软雅黑" w:hAnsi="微软雅黑" w:eastAsia="微软雅黑" w:cs="微软雅黑"/>
          <w:spacing w:val="20"/>
          <w:sz w:val="21"/>
          <w:szCs w:val="21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产品特性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：</w:t>
      </w:r>
    </w:p>
    <w:p>
      <w:pPr>
        <w:widowControl/>
        <w:numPr>
          <w:ilvl w:val="0"/>
          <w:numId w:val="1"/>
        </w:numPr>
        <w:spacing w:line="270" w:lineRule="atLeast"/>
        <w:ind w:left="845" w:leftChars="0" w:hanging="425" w:firstLineChars="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eastAsia="zh-CN"/>
        </w:rPr>
        <w:t>全部采用工业级元器件，确保在恶劣环境下持续稳定工作；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工业结构设计，充分考虑设备的耐用性与使用舒适性；</w:t>
      </w:r>
    </w:p>
    <w:p>
      <w:pPr>
        <w:widowControl/>
        <w:numPr>
          <w:ilvl w:val="0"/>
          <w:numId w:val="1"/>
        </w:numPr>
        <w:spacing w:line="270" w:lineRule="atLeast"/>
        <w:ind w:left="845" w:leftChars="0" w:hanging="425" w:firstLineChars="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优越的防护性能，能承受1.6米高度跌落冲击，IP64防护等级，可有效抵御灰尘和飞溅的液体；</w:t>
      </w:r>
    </w:p>
    <w:p>
      <w:pPr>
        <w:widowControl/>
        <w:numPr>
          <w:ilvl w:val="0"/>
          <w:numId w:val="1"/>
        </w:numPr>
        <w:spacing w:line="270" w:lineRule="atLeast"/>
        <w:ind w:left="845" w:leftChars="0" w:hanging="425" w:firstLineChars="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超长续航，6000mAh大容量锂聚合电池，支持热拔插电池更换。</w:t>
      </w:r>
    </w:p>
    <w:p>
      <w:pPr>
        <w:widowControl/>
        <w:numPr>
          <w:ilvl w:val="0"/>
          <w:numId w:val="1"/>
        </w:numPr>
        <w:spacing w:line="270" w:lineRule="atLeast"/>
        <w:ind w:left="845" w:leftChars="0" w:hanging="425" w:firstLineChars="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CPU采用Cortex- A17 ,主频1.8Hz，RAM 2G （可选配4G),ROM32G（可选配64G);</w:t>
      </w:r>
    </w:p>
    <w:p>
      <w:pPr>
        <w:widowControl/>
        <w:numPr>
          <w:ilvl w:val="0"/>
          <w:numId w:val="1"/>
        </w:numPr>
        <w:spacing w:line="270" w:lineRule="atLeast"/>
        <w:ind w:left="845" w:leftChars="0" w:hanging="425" w:firstLineChars="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eastAsia="zh-CN"/>
        </w:rPr>
        <w:t>高清5寸IP显示屏，分辨率可达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1280*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eastAsia="zh-CN"/>
        </w:rPr>
        <w:t xml:space="preserve"> 720P，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180°视角，1.1mm钢化玻璃/10点触控/可带手套操作，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支持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1300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万像素摄像头自动对焦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;</w:t>
      </w:r>
    </w:p>
    <w:p>
      <w:pPr>
        <w:widowControl/>
        <w:numPr>
          <w:ilvl w:val="0"/>
          <w:numId w:val="1"/>
        </w:numPr>
        <w:spacing w:line="270" w:lineRule="atLeast"/>
        <w:ind w:left="845" w:leftChars="0" w:hanging="425" w:firstLineChars="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支持蓝牙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4.0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、WiFi，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3G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/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4G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等多种通讯方式；</w:t>
      </w:r>
    </w:p>
    <w:p>
      <w:pPr>
        <w:widowControl/>
        <w:numPr>
          <w:ilvl w:val="0"/>
          <w:numId w:val="1"/>
        </w:numPr>
        <w:spacing w:line="270" w:lineRule="atLeast"/>
        <w:ind w:left="845" w:leftChars="0" w:hanging="425" w:firstLineChars="0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支持一维条码激光或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eastAsia="zh-CN"/>
        </w:rPr>
        <w:t>二维条码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扫描识读；</w:t>
      </w:r>
    </w:p>
    <w:p>
      <w:pPr>
        <w:widowControl/>
        <w:numPr>
          <w:ilvl w:val="0"/>
          <w:numId w:val="1"/>
        </w:numPr>
        <w:spacing w:line="270" w:lineRule="atLeast"/>
        <w:ind w:left="845" w:leftChars="0" w:hanging="425" w:firstLineChars="0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pacing w:val="20"/>
          <w:sz w:val="18"/>
          <w:szCs w:val="18"/>
        </w:rPr>
        <w:t>采用Impinj</w:t>
      </w:r>
      <w:r>
        <w:rPr>
          <w:rFonts w:hint="eastAsia" w:ascii="微软雅黑" w:hAnsi="微软雅黑" w:eastAsia="微软雅黑" w:cs="微软雅黑"/>
          <w:spacing w:val="20"/>
          <w:sz w:val="18"/>
          <w:szCs w:val="18"/>
          <w:lang w:eastAsia="zh-CN"/>
        </w:rPr>
        <w:t>性能优异的</w:t>
      </w:r>
      <w:r>
        <w:rPr>
          <w:rFonts w:hint="eastAsia" w:ascii="微软雅黑" w:hAnsi="微软雅黑" w:eastAsia="微软雅黑" w:cs="微软雅黑"/>
          <w:spacing w:val="20"/>
          <w:sz w:val="18"/>
          <w:szCs w:val="18"/>
          <w:lang w:val="en-US" w:eastAsia="zh-CN"/>
        </w:rPr>
        <w:t>Indy R2000专用 UHF RFID芯片</w:t>
      </w:r>
      <w:r>
        <w:rPr>
          <w:rFonts w:hint="eastAsia" w:ascii="微软雅黑" w:hAnsi="微软雅黑" w:eastAsia="微软雅黑" w:cs="微软雅黑"/>
          <w:spacing w:val="20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pacing w:val="20"/>
          <w:sz w:val="18"/>
          <w:szCs w:val="18"/>
          <w:lang w:eastAsia="zh-CN"/>
        </w:rPr>
        <w:t>具有出色的稳定性和强劲的多标签远距离识别性能</w:t>
      </w:r>
      <w:r>
        <w:rPr>
          <w:rFonts w:hint="eastAsia" w:ascii="微软雅黑" w:hAnsi="微软雅黑" w:eastAsia="微软雅黑" w:cs="微软雅黑"/>
          <w:spacing w:val="20"/>
          <w:sz w:val="18"/>
          <w:szCs w:val="18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远距离读取大于7米；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规格参数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：</w:t>
      </w:r>
    </w:p>
    <w:tbl>
      <w:tblPr>
        <w:tblStyle w:val="8"/>
        <w:tblpPr w:leftFromText="180" w:rightFromText="180" w:vertAnchor="text" w:horzAnchor="page" w:tblpX="868" w:tblpY="301"/>
        <w:tblOverlap w:val="never"/>
        <w:tblW w:w="10285" w:type="dxa"/>
        <w:tblInd w:w="0" w:type="dxa"/>
        <w:tblBorders>
          <w:top w:val="single" w:color="7E7E7E" w:themeColor="background1" w:themeShade="7F" w:sz="4" w:space="0"/>
          <w:left w:val="single" w:color="7E7E7E" w:themeColor="background1" w:themeShade="7F" w:sz="4" w:space="0"/>
          <w:bottom w:val="single" w:color="7E7E7E" w:themeColor="background1" w:themeShade="7F" w:sz="4" w:space="0"/>
          <w:right w:val="single" w:color="7E7E7E" w:themeColor="background1" w:themeShade="7F" w:sz="4" w:space="0"/>
          <w:insideH w:val="single" w:color="7E7E7E" w:themeColor="background1" w:themeShade="7F" w:sz="4" w:space="0"/>
          <w:insideV w:val="single" w:color="7E7E7E" w:themeColor="background1" w:themeShade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994"/>
        <w:gridCol w:w="4130"/>
        <w:gridCol w:w="948"/>
        <w:gridCol w:w="2912"/>
      </w:tblGrid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ind w:firstLine="180" w:firstLineChars="100"/>
              <w:jc w:val="both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</w:rPr>
              <w:t>部件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  <w:lang w:eastAsia="zh-CN"/>
              </w:rPr>
              <w:t>参数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</w:rPr>
              <w:t>P/N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shd w:val="clear" w:color="auto" w:fill="BEBEBE" w:themeFill="background1" w:themeFillShade="B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5" w:type="dxa"/>
            <w:gridSpan w:val="5"/>
            <w:tcBorders>
              <w:tl2br w:val="nil"/>
              <w:tr2bl w:val="nil"/>
            </w:tcBorders>
            <w:shd w:val="clear" w:color="auto" w:fill="D70C19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物理参数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机身材料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CNC航空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铝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材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+ABS（SABIC）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尺寸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Autospacing="0" w:afterAutospacing="0"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外观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:50/50 Air:1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0/167m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m*82m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*129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m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手柄:111m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m*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38m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m*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47m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m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重量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50/50 Air:640/580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g (含电池/标配)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5" w:type="dxa"/>
            <w:gridSpan w:val="5"/>
            <w:tcBorders>
              <w:tl2br w:val="nil"/>
              <w:tr2bl w:val="nil"/>
            </w:tcBorders>
            <w:shd w:val="clear" w:color="auto" w:fill="D70C19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  <w:t>配置参数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操作系统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Android 6.0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可提供在线更新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CPU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四核Cortex-A17/主额高达1.8GHz 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GPU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ARM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MALI T764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高性能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3D引擎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RAM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Autospacing="0" w:afterAutospacing="0"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+32G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ROM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+64G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显示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5.0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吋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/分辨率1280*720/IPS/180度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视角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高清180度视角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触摸屏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1.1m加厚钢化玻璃/10点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触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控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可戴手套操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作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电池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热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拔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插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系统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弹匣式电池热拔插系统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5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D70C19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  <w:t>物理按键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电源/音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量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ALPS按键/动作力2.2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/100万次操作寿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命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ALPS 按键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0万次寿命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扫描触发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OMR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ON按键/动作力1.27N/ 1000 万次操作寿命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欧姆龙按键1000万次寿命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电源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6000mAh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可充电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锂聚合物电池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进口电芯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扩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展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卡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槽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Micro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IM卡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槽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*1/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F卡槽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*1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USB接口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Micro USB/MOLEX 连接器/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万次拔插寿命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扬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声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器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支持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震动马达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0mm纽扣式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充电提示灯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双色指示灯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5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D70C19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无线通信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IFI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支持IEE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802. 11b/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/n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协议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蓝牙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Bluetooth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4.0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4G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支持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选配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5" w:type="dxa"/>
            <w:gridSpan w:val="5"/>
            <w:tcBorders>
              <w:tl2br w:val="nil"/>
              <w:tr2bl w:val="nil"/>
            </w:tcBorders>
            <w:shd w:val="clear" w:color="auto" w:fill="D70C19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使用环境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工作温度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ºC to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ºC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储存温度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ºC to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ºC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环境湿度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5%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-95%RH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 (无凝露)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防护等级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IP6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坠地抗震高度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工作温度范围内能承受1.6米高度跌落冲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击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5" w:type="dxa"/>
            <w:gridSpan w:val="5"/>
            <w:tcBorders>
              <w:tl2br w:val="nil"/>
              <w:tr2bl w:val="nil"/>
            </w:tcBorders>
            <w:shd w:val="clear" w:color="auto" w:fill="D70C19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  <w:t>数据采集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一维条码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扫描引擎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Motorola EM1350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支持类型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Autospacing="0" w:afterAutospacing="0"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UPC/EA Symbol SE955N/Code128/</w:t>
            </w:r>
          </w:p>
          <w:p>
            <w:pPr>
              <w:pStyle w:val="6"/>
              <w:spacing w:beforeAutospacing="0" w:afterAutospacing="0"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Code39/Code93/Code11 /Interleaved 2 of 5/Discrete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2 of 5/Chinese 2 of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5/Codabar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spacing w:val="-1"/>
                <w:w w:val="102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MSI/ RSS等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二维条码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扫描引擎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Zebra SE4750， NLS EM3396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支持类型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Autospacing="0" w:afterAutospacing="0" w:line="240" w:lineRule="auto"/>
              <w:jc w:val="both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Data Matrix/QR Code/Aztec Code/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PDF417/US Planet/UK Postal 等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UHF RFID</w:t>
            </w: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引擎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Rodinbell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M-2600/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基于Impinj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Indy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sz w:val="18"/>
                <w:szCs w:val="18"/>
                <w:lang w:val="en-US" w:eastAsia="zh-CN"/>
              </w:rPr>
              <w:t>R2000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蜂鸣器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2*9.5mm/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2300±300Hz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协议标准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EPC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Global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UHF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Class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Gen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2/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ISO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18000-6C/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  <w:lang w:val="en-US" w:eastAsia="zh-CN"/>
              </w:rPr>
              <w:t>ISO 18000-6B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工作频率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902~928MHz,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865~868MHz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(选配）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</w:rPr>
              <w:t>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输出功率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0~33dBm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峰值速度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&gt;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  <w:lang w:val="en-US" w:eastAsia="zh-CN"/>
              </w:rPr>
              <w:t>500张/秒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UHF天线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圆极化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  <w:lang w:eastAsia="zh-CN"/>
              </w:rPr>
              <w:t>陶瓷天线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读卡距离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＞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  <w:lang w:val="en-US" w:eastAsia="zh-CN"/>
              </w:rPr>
              <w:t>7米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区域支持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 w:line="240" w:lineRule="auto"/>
              <w:ind w:left="0" w:right="0" w:firstLine="183" w:firstLine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US,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Canada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other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eg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ons</w:t>
            </w:r>
          </w:p>
          <w:p>
            <w:pPr>
              <w:spacing w:before="22" w:line="240" w:lineRule="auto"/>
              <w:ind w:left="0" w:right="0" w:firstLine="183" w:firstLine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Following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U.S.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F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pacing w:val="-6"/>
                <w:w w:val="102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C</w:t>
            </w:r>
          </w:p>
          <w:p>
            <w:pPr>
              <w:spacing w:before="22" w:line="240" w:lineRule="auto"/>
              <w:ind w:left="0" w:right="0" w:firstLine="183" w:firstLineChars="100"/>
              <w:jc w:val="both"/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Eu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ope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other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egions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fo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lowing</w:t>
            </w:r>
          </w:p>
          <w:p>
            <w:pPr>
              <w:spacing w:before="22" w:line="240" w:lineRule="auto"/>
              <w:ind w:left="0" w:right="0" w:firstLine="183" w:firstLine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ETSI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EN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302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208</w:t>
            </w:r>
          </w:p>
          <w:p>
            <w:pPr>
              <w:spacing w:before="0" w:line="240" w:lineRule="auto"/>
              <w:ind w:left="0" w:right="0" w:firstLine="183" w:firstLineChars="100"/>
              <w:jc w:val="both"/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 xml:space="preserve">China </w:t>
            </w:r>
          </w:p>
          <w:p>
            <w:pPr>
              <w:spacing w:before="0" w:line="240" w:lineRule="auto"/>
              <w:ind w:left="0" w:right="0" w:firstLine="177" w:firstLineChars="100"/>
              <w:jc w:val="both"/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221815"/>
                <w:spacing w:val="-3"/>
                <w:w w:val="102"/>
                <w:sz w:val="18"/>
                <w:szCs w:val="18"/>
              </w:rPr>
              <w:t>K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o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 xml:space="preserve">ea </w:t>
            </w:r>
          </w:p>
          <w:p>
            <w:pPr>
              <w:ind w:firstLine="183" w:firstLineChars="10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Malaysia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图像采集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83" w:firstLineChars="100"/>
              <w:jc w:val="left"/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1300万像素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spacing w:val="-1"/>
                <w:w w:val="102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自动对焦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spacing w:val="-1"/>
                <w:w w:val="102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</w:rPr>
              <w:t>带闪光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21815"/>
                <w:w w:val="102"/>
                <w:sz w:val="18"/>
                <w:szCs w:val="18"/>
                <w:lang w:eastAsia="zh-CN"/>
              </w:rPr>
              <w:t>灯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全球定位系统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83" w:firstLineChars="100"/>
              <w:jc w:val="left"/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GPS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pacing w:val="-1"/>
                <w:w w:val="102"/>
                <w:sz w:val="18"/>
                <w:szCs w:val="18"/>
              </w:rPr>
              <w:t>+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G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spacing w:val="-7"/>
                <w:w w:val="102"/>
                <w:sz w:val="18"/>
                <w:szCs w:val="18"/>
              </w:rPr>
              <w:t>L</w:t>
            </w:r>
            <w:r>
              <w:rPr>
                <w:rFonts w:hint="eastAsia" w:ascii="微软雅黑" w:hAnsi="微软雅黑" w:eastAsia="微软雅黑" w:cs="微软雅黑"/>
                <w:b w:val="0"/>
                <w:color w:val="221815"/>
                <w:w w:val="102"/>
                <w:sz w:val="18"/>
                <w:szCs w:val="18"/>
              </w:rPr>
              <w:t>ONASS</w:t>
            </w:r>
          </w:p>
        </w:tc>
        <w:tc>
          <w:tcPr>
            <w:tcW w:w="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标配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5" w:type="dxa"/>
            <w:gridSpan w:val="5"/>
            <w:tcBorders>
              <w:tl2br w:val="nil"/>
              <w:tr2bl w:val="nil"/>
            </w:tcBorders>
            <w:shd w:val="clear" w:color="auto" w:fill="D70C19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配件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28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电池1块，充电器及数据线，挂绳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tabs>
          <w:tab w:val="left" w:pos="423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rPr>
          <w:sz w:val="17"/>
        </w:rPr>
      </w:pPr>
    </w:p>
    <w:p>
      <w:pPr>
        <w:pStyle w:val="3"/>
        <w:rPr>
          <w:sz w:val="17"/>
        </w:rPr>
      </w:pPr>
    </w:p>
    <w:p>
      <w:pPr>
        <w:pStyle w:val="3"/>
        <w:rPr>
          <w:sz w:val="17"/>
        </w:rPr>
      </w:pP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="2030" w:tblpY="16093"/>
      <w:tblOverlap w:val="never"/>
      <w:tblW w:w="7920" w:type="dxa"/>
      <w:jc w:val="center"/>
      <w:tblInd w:w="0" w:type="dxa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614"/>
      <w:gridCol w:w="2614"/>
      <w:gridCol w:w="2692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18" w:hRule="exact"/>
        <w:jc w:val="center"/>
      </w:trPr>
      <w:tc>
        <w:tcPr>
          <w:tcW w:w="2614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767715" cy="267335"/>
                <wp:effectExtent l="0" t="0" r="13335" b="18415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267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692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18" w:hRule="exact"/>
        <w:jc w:val="center"/>
      </w:trPr>
      <w:tc>
        <w:tcPr>
          <w:tcW w:w="2614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61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692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5" w:hRule="exact"/>
        <w:jc w:val="center"/>
      </w:trPr>
      <w:tc>
        <w:tcPr>
          <w:tcW w:w="2614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306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val="en-US" w:eastAsia="zh-CN"/>
            </w:rPr>
            <w:t>清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宁路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val="en-US" w:eastAsia="zh-CN"/>
            </w:rPr>
            <w:t>1号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1B8B5A"/>
    <w:multiLevelType w:val="singleLevel"/>
    <w:tmpl w:val="941B8B5A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F39B5"/>
    <w:rsid w:val="090F1B16"/>
    <w:rsid w:val="09550008"/>
    <w:rsid w:val="0A212B64"/>
    <w:rsid w:val="0BB126C2"/>
    <w:rsid w:val="0BD75A3C"/>
    <w:rsid w:val="0DC96CF3"/>
    <w:rsid w:val="0F3778F3"/>
    <w:rsid w:val="150250A7"/>
    <w:rsid w:val="1EED5C16"/>
    <w:rsid w:val="26216889"/>
    <w:rsid w:val="2830199D"/>
    <w:rsid w:val="29AE3FC0"/>
    <w:rsid w:val="2D0B799B"/>
    <w:rsid w:val="2DD066BC"/>
    <w:rsid w:val="347F7F3C"/>
    <w:rsid w:val="372245C3"/>
    <w:rsid w:val="3AB3750D"/>
    <w:rsid w:val="3F7C0DFA"/>
    <w:rsid w:val="40726DE8"/>
    <w:rsid w:val="4353670A"/>
    <w:rsid w:val="43B17F39"/>
    <w:rsid w:val="4D005E19"/>
    <w:rsid w:val="4DB50956"/>
    <w:rsid w:val="4E30248A"/>
    <w:rsid w:val="525B5F30"/>
    <w:rsid w:val="59B2381B"/>
    <w:rsid w:val="652619AF"/>
    <w:rsid w:val="69D97670"/>
    <w:rsid w:val="707118BD"/>
    <w:rsid w:val="74B64F3F"/>
    <w:rsid w:val="7CE96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程宏志 深圳 万全智能</cp:lastModifiedBy>
  <dcterms:modified xsi:type="dcterms:W3CDTF">2020-06-18T03:39:04Z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2052-11.8.2.8411</vt:lpwstr>
  </property>
</Properties>
</file>