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5448" w:type="dxa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44"/>
                <w:szCs w:val="44"/>
                <w:lang w:eastAsia="zh-CN"/>
              </w:rPr>
              <w:t>超高频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44"/>
                <w:szCs w:val="44"/>
              </w:rPr>
              <w:t>近场天线</w:t>
            </w:r>
          </w:p>
          <w:p>
            <w:pPr>
              <w:jc w:val="both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44"/>
                <w:szCs w:val="44"/>
                <w:lang w:val="en-US" w:eastAsia="zh-CN"/>
              </w:rPr>
              <w:t>V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44"/>
                <w:szCs w:val="44"/>
              </w:rPr>
              <w:t>A-3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44"/>
                <w:szCs w:val="44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44"/>
                <w:szCs w:val="44"/>
              </w:rPr>
              <w:t>30</w:t>
            </w:r>
          </w:p>
        </w:tc>
        <w:tc>
          <w:tcPr>
            <w:tcW w:w="5448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drawing>
                <wp:inline distT="0" distB="0" distL="114300" distR="114300">
                  <wp:extent cx="2619375" cy="1705610"/>
                  <wp:effectExtent l="0" t="0" r="9525" b="889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z w:val="18"/>
          <w:szCs w:val="18"/>
        </w:rPr>
        <w:t>重量轻、薄、美观、隐蔽性高。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                                                                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 xml:space="preserve">      方向图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169545</wp:posOffset>
            </wp:positionV>
            <wp:extent cx="1609090" cy="1678940"/>
            <wp:effectExtent l="0" t="0" r="6350" b="12700"/>
            <wp:wrapThrough wrapText="bothSides">
              <wp:wrapPolygon>
                <wp:start x="0" y="0"/>
                <wp:lineTo x="0" y="21371"/>
                <wp:lineTo x="21481" y="21371"/>
                <wp:lineTo x="21481" y="0"/>
                <wp:lineTo x="0" y="0"/>
              </wp:wrapPolygon>
            </wp:wrapThrough>
            <wp:docPr id="8" name="图片 4" descr="E:\敏\规格书\处理后方向图\30b2450.jpg30b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E:\敏\规格书\处理后方向图\30b2450.jpg30b24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微软雅黑" w:hAnsi="微软雅黑" w:eastAsia="微软雅黑" w:cs="微软雅黑"/>
          <w:b/>
          <w:bCs/>
          <w:sz w:val="24"/>
          <w:szCs w:val="24"/>
          <w:u w:val="non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2931160</wp:posOffset>
            </wp:positionH>
            <wp:positionV relativeFrom="paragraph">
              <wp:posOffset>181610</wp:posOffset>
            </wp:positionV>
            <wp:extent cx="1565275" cy="1623060"/>
            <wp:effectExtent l="0" t="0" r="4445" b="7620"/>
            <wp:wrapThrough wrapText="bothSides">
              <wp:wrapPolygon>
                <wp:start x="0" y="0"/>
                <wp:lineTo x="0" y="21499"/>
                <wp:lineTo x="21451" y="21499"/>
                <wp:lineTo x="21451" y="0"/>
                <wp:lineTo x="0" y="0"/>
              </wp:wrapPolygon>
            </wp:wrapThrough>
            <wp:docPr id="7" name="图片 3" descr="E:\敏\规格书\处理后方向图\30a2450.jpg30a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E:\敏\规格书\处理后方向图\30a2450.jpg30a245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sz w:val="18"/>
          <w:szCs w:val="18"/>
        </w:rPr>
        <w:t>读写速度快、数据安全性高、读写距离近。</w:t>
      </w:r>
    </w:p>
    <w:p>
      <w:pPr>
        <w:rPr>
          <w:rFonts w:hint="eastAsia" w:ascii="微软雅黑" w:hAnsi="微软雅黑" w:eastAsia="微软雅黑" w:cs="微软雅黑"/>
          <w:b/>
          <w:bCs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sz w:val="18"/>
          <w:szCs w:val="18"/>
        </w:rPr>
        <w:t>安装使用方便。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产品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应用：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零售行业 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sz w:val="18"/>
          <w:szCs w:val="18"/>
        </w:rPr>
        <w:t>结算台应用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sz w:val="18"/>
          <w:szCs w:val="18"/>
        </w:rPr>
        <w:t>服装、珠宝管理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sz w:val="18"/>
          <w:szCs w:val="18"/>
        </w:rPr>
        <w:t>柜子存储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6.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其他近场读取应用管理 </w:t>
      </w:r>
    </w:p>
    <w:p>
      <w:pPr>
        <w:bidi w:val="0"/>
        <w:rPr>
          <w:rFonts w:hint="eastAsia" w:ascii="Arial" w:hAnsi="Arial" w:eastAsia="Arial" w:cs="Arial"/>
          <w:sz w:val="22"/>
          <w:szCs w:val="22"/>
          <w:lang w:val="en-US" w:eastAsia="en-US" w:bidi="en-US"/>
        </w:rPr>
      </w:pPr>
    </w:p>
    <w:p>
      <w:pPr>
        <w:bidi w:val="0"/>
        <w:rPr>
          <w:rFonts w:hint="eastAsia"/>
          <w:lang w:val="en-US" w:eastAsia="en-US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45085</wp:posOffset>
                </wp:positionV>
                <wp:extent cx="1508760" cy="35052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7980" y="5394325"/>
                          <a:ext cx="15087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bCs/>
                                <w:color w:val="000000" w:themeColor="text1"/>
                                <w:w w:val="102"/>
                                <w:kern w:val="0"/>
                                <w:position w:val="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产品参数：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6pt;margin-top:3.55pt;height:27.6pt;width:118.8pt;z-index:251661312;mso-width-relative:page;mso-height-relative:page;" filled="f" stroked="f" coordsize="21600,21600" o:gfxdata="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rwA1E2AAAAAcBAAAPAAAAAAAAAAEAIAAAACIAAABkcnMvZG93bnJldi54bWxQSwECFAAU&#10;AAAACACHTuJADlX0RyoCAAAjBAAADgAAAAAAAAABACAAAAAn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 w:cs="宋体"/>
                          <w:b/>
                          <w:bCs/>
                          <w:color w:val="000000" w:themeColor="text1"/>
                          <w:w w:val="102"/>
                          <w:kern w:val="0"/>
                          <w:position w:val="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产品参数：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en-US"/>
        </w:rPr>
      </w:pPr>
    </w:p>
    <w:tbl>
      <w:tblPr>
        <w:tblStyle w:val="7"/>
        <w:tblpPr w:leftFromText="180" w:rightFromText="180" w:vertAnchor="text" w:horzAnchor="page" w:tblpX="590" w:tblpY="285"/>
        <w:tblOverlap w:val="never"/>
        <w:tblW w:w="10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4"/>
        <w:gridCol w:w="5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24" w:type="dxa"/>
            <w:shd w:val="clear" w:color="auto" w:fill="BEBEBE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型号</w:t>
            </w:r>
          </w:p>
        </w:tc>
        <w:tc>
          <w:tcPr>
            <w:tcW w:w="5472" w:type="dxa"/>
            <w:shd w:val="clear" w:color="auto" w:fill="BEBEBE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  <w:lang w:val="en-US" w:eastAsia="zh-CN"/>
              </w:rPr>
              <w:t>V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A-3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24" w:type="dxa"/>
            <w:shd w:val="clear" w:color="auto" w:fill="C00000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5"/>
                <w:szCs w:val="15"/>
                <w:u w:val="none"/>
                <w:shd w:val="clear" w:color="FFFFFF" w:fill="D9D9D9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  <w:lang w:val="en-US" w:eastAsia="zh-CN"/>
              </w:rPr>
              <w:t>性能指标</w:t>
            </w:r>
          </w:p>
        </w:tc>
        <w:tc>
          <w:tcPr>
            <w:tcW w:w="5472" w:type="dxa"/>
            <w:shd w:val="clear" w:color="auto" w:fill="C00000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color w:val="FFFFFF" w:themeColor="background1"/>
                <w:sz w:val="15"/>
                <w:szCs w:val="15"/>
                <w:u w:val="none"/>
                <w:shd w:val="clear" w:color="FFFFFF" w:fill="D9D9D9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42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频率范围</w:t>
            </w:r>
          </w:p>
        </w:tc>
        <w:tc>
          <w:tcPr>
            <w:tcW w:w="547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position w:val="-3"/>
                <w:sz w:val="15"/>
                <w:szCs w:val="15"/>
                <w:u w:val="none"/>
              </w:rPr>
              <w:t>902-928MHz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42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极化方式</w:t>
            </w:r>
          </w:p>
        </w:tc>
        <w:tc>
          <w:tcPr>
            <w:tcW w:w="547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圆极化（右旋）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42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增益</w:t>
            </w:r>
          </w:p>
        </w:tc>
        <w:tc>
          <w:tcPr>
            <w:tcW w:w="547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position w:val="-3"/>
                <w:sz w:val="15"/>
                <w:szCs w:val="15"/>
                <w:u w:val="none"/>
              </w:rPr>
              <w:t>3dBi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42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水平角度</w:t>
            </w:r>
          </w:p>
        </w:tc>
        <w:tc>
          <w:tcPr>
            <w:tcW w:w="547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position w:val="-3"/>
                <w:sz w:val="15"/>
                <w:szCs w:val="15"/>
                <w:u w:val="none"/>
              </w:rPr>
              <w:t>30°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42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垂直角度</w:t>
            </w:r>
          </w:p>
        </w:tc>
        <w:tc>
          <w:tcPr>
            <w:tcW w:w="547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position w:val="-3"/>
                <w:sz w:val="15"/>
                <w:szCs w:val="15"/>
                <w:u w:val="none"/>
              </w:rPr>
              <w:t>30°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42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驻波比</w:t>
            </w:r>
          </w:p>
        </w:tc>
        <w:tc>
          <w:tcPr>
            <w:tcW w:w="547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position w:val="-3"/>
                <w:sz w:val="15"/>
                <w:szCs w:val="15"/>
                <w:u w:val="none"/>
              </w:rPr>
              <w:t>≤1.5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42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前后比</w:t>
            </w:r>
          </w:p>
        </w:tc>
        <w:tc>
          <w:tcPr>
            <w:tcW w:w="547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position w:val="-3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≥20dB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42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特性阻抗</w:t>
            </w:r>
          </w:p>
        </w:tc>
        <w:tc>
          <w:tcPr>
            <w:tcW w:w="547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50Ω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42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最大输入功率</w:t>
            </w:r>
          </w:p>
        </w:tc>
        <w:tc>
          <w:tcPr>
            <w:tcW w:w="547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20w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42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读写距离</w:t>
            </w:r>
          </w:p>
        </w:tc>
        <w:tc>
          <w:tcPr>
            <w:tcW w:w="547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5-50（cm）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42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防雷保护</w:t>
            </w:r>
          </w:p>
        </w:tc>
        <w:tc>
          <w:tcPr>
            <w:tcW w:w="547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position w:val="-3"/>
                <w:sz w:val="15"/>
                <w:szCs w:val="15"/>
                <w:u w:val="none"/>
              </w:rPr>
              <w:t>直流接地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542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接口形式</w:t>
            </w:r>
          </w:p>
        </w:tc>
        <w:tc>
          <w:tcPr>
            <w:tcW w:w="547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SMA母头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42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天线尺寸</w:t>
            </w:r>
          </w:p>
        </w:tc>
        <w:tc>
          <w:tcPr>
            <w:tcW w:w="547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  <w:u w:val="none"/>
                <w:lang w:bidi="ar"/>
              </w:rPr>
              <w:t>300*300*8</w:t>
            </w:r>
            <w:r>
              <w:rPr>
                <w:rFonts w:hint="eastAsia" w:ascii="微软雅黑" w:hAnsi="微软雅黑" w:eastAsia="微软雅黑" w:cs="微软雅黑"/>
                <w:position w:val="-3"/>
                <w:sz w:val="15"/>
                <w:szCs w:val="15"/>
                <w:u w:val="none"/>
              </w:rPr>
              <w:t>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424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工作温度</w:t>
            </w:r>
          </w:p>
        </w:tc>
        <w:tc>
          <w:tcPr>
            <w:tcW w:w="5472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u w:val="none"/>
              </w:rPr>
              <w:t>-25ºC/+65ºC</w:t>
            </w:r>
          </w:p>
        </w:tc>
      </w:tr>
    </w:tbl>
    <w:p>
      <w:pPr>
        <w:bidi w:val="0"/>
        <w:rPr>
          <w:rFonts w:hint="eastAsia"/>
          <w:lang w:val="en-US" w:eastAsia="en-US"/>
        </w:rPr>
      </w:pPr>
    </w:p>
    <w:p>
      <w:pPr>
        <w:pStyle w:val="3"/>
        <w:rPr>
          <w:rFonts w:hint="default"/>
          <w:sz w:val="17"/>
          <w:lang w:val="en-US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地址：深圳市龙华区清湖工业区清宁路富安娜工业园B栋4楼西侧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6FF6"/>
    <w:rsid w:val="08251974"/>
    <w:rsid w:val="09550008"/>
    <w:rsid w:val="0BB126C2"/>
    <w:rsid w:val="150250A7"/>
    <w:rsid w:val="26216889"/>
    <w:rsid w:val="29AE3FC0"/>
    <w:rsid w:val="2DA87BCB"/>
    <w:rsid w:val="4C5829B1"/>
    <w:rsid w:val="4DB50956"/>
    <w:rsid w:val="4FF97A81"/>
    <w:rsid w:val="525B5F30"/>
    <w:rsid w:val="55E364E8"/>
    <w:rsid w:val="59B2381B"/>
    <w:rsid w:val="652619AF"/>
    <w:rsid w:val="724B17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2020-07-29T09:08:44Z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